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9EBB1" w14:textId="77777777" w:rsidR="00D2581B" w:rsidRDefault="004372CA">
      <w:pPr>
        <w:pStyle w:val="TOC1"/>
        <w:tabs>
          <w:tab w:val="right" w:leader="dot" w:pos="8306"/>
        </w:tabs>
        <w:jc w:val="center"/>
        <w:rPr>
          <w:sz w:val="32"/>
          <w:szCs w:val="32"/>
        </w:rPr>
      </w:pPr>
      <w:r>
        <w:rPr>
          <w:rFonts w:hint="eastAsia"/>
          <w:sz w:val="32"/>
          <w:szCs w:val="32"/>
        </w:rPr>
        <w:t>目录</w:t>
      </w:r>
    </w:p>
    <w:p w14:paraId="5A93B5FF" w14:textId="77777777" w:rsidR="00D2581B" w:rsidRDefault="004372CA">
      <w:pPr>
        <w:pStyle w:val="TOC1"/>
        <w:tabs>
          <w:tab w:val="right" w:leader="dot" w:pos="8306"/>
        </w:tabs>
        <w:rPr>
          <w:rFonts w:ascii="仿宋" w:eastAsia="仿宋" w:hAnsi="仿宋" w:cs="仿宋"/>
        </w:rPr>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TOC \o "1-4" \h \u </w:instrText>
      </w:r>
      <w:r>
        <w:rPr>
          <w:rFonts w:ascii="仿宋" w:eastAsia="仿宋" w:hAnsi="仿宋" w:cs="仿宋" w:hint="eastAsia"/>
          <w:sz w:val="28"/>
          <w:szCs w:val="28"/>
        </w:rPr>
        <w:fldChar w:fldCharType="separate"/>
      </w:r>
      <w:hyperlink w:anchor="_Toc2055" w:history="1">
        <w:r>
          <w:rPr>
            <w:rFonts w:ascii="仿宋" w:eastAsia="仿宋" w:hAnsi="仿宋" w:cs="仿宋" w:hint="eastAsia"/>
          </w:rPr>
          <w:t>第一部分：项目基本情况</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_Toc2055 \h </w:instrText>
        </w:r>
        <w:r>
          <w:rPr>
            <w:rFonts w:ascii="仿宋" w:eastAsia="仿宋" w:hAnsi="仿宋" w:cs="仿宋" w:hint="eastAsia"/>
          </w:rPr>
        </w:r>
        <w:r>
          <w:rPr>
            <w:rFonts w:ascii="仿宋" w:eastAsia="仿宋" w:hAnsi="仿宋" w:cs="仿宋" w:hint="eastAsia"/>
          </w:rPr>
          <w:fldChar w:fldCharType="separate"/>
        </w:r>
        <w:r>
          <w:rPr>
            <w:rFonts w:ascii="仿宋" w:eastAsia="仿宋" w:hAnsi="仿宋" w:cs="仿宋" w:hint="eastAsia"/>
          </w:rPr>
          <w:t>2</w:t>
        </w:r>
        <w:r>
          <w:rPr>
            <w:rFonts w:ascii="仿宋" w:eastAsia="仿宋" w:hAnsi="仿宋" w:cs="仿宋" w:hint="eastAsia"/>
          </w:rPr>
          <w:fldChar w:fldCharType="end"/>
        </w:r>
      </w:hyperlink>
    </w:p>
    <w:p w14:paraId="6FB9E986" w14:textId="77777777" w:rsidR="00D2581B" w:rsidRDefault="00CE5B17">
      <w:pPr>
        <w:pStyle w:val="TOC1"/>
        <w:tabs>
          <w:tab w:val="right" w:leader="dot" w:pos="8306"/>
        </w:tabs>
        <w:rPr>
          <w:rFonts w:ascii="仿宋" w:eastAsia="仿宋" w:hAnsi="仿宋" w:cs="仿宋"/>
        </w:rPr>
      </w:pPr>
      <w:hyperlink w:anchor="_Toc28883" w:history="1">
        <w:r w:rsidR="004372CA">
          <w:rPr>
            <w:rFonts w:ascii="仿宋" w:eastAsia="仿宋" w:hAnsi="仿宋" w:cs="仿宋" w:hint="eastAsia"/>
          </w:rPr>
          <w:t>第二部分：供应商资格要求</w:t>
        </w:r>
        <w:r w:rsidR="004372CA">
          <w:rPr>
            <w:rFonts w:ascii="仿宋" w:eastAsia="仿宋" w:hAnsi="仿宋" w:cs="仿宋" w:hint="eastAsia"/>
          </w:rPr>
          <w:tab/>
        </w:r>
        <w:r w:rsidR="004372CA">
          <w:rPr>
            <w:rFonts w:ascii="仿宋" w:eastAsia="仿宋" w:hAnsi="仿宋" w:cs="仿宋" w:hint="eastAsia"/>
          </w:rPr>
          <w:fldChar w:fldCharType="begin"/>
        </w:r>
        <w:r w:rsidR="004372CA">
          <w:rPr>
            <w:rFonts w:ascii="仿宋" w:eastAsia="仿宋" w:hAnsi="仿宋" w:cs="仿宋" w:hint="eastAsia"/>
          </w:rPr>
          <w:instrText xml:space="preserve"> PAGEREF _Toc28883 \h </w:instrText>
        </w:r>
        <w:r w:rsidR="004372CA">
          <w:rPr>
            <w:rFonts w:ascii="仿宋" w:eastAsia="仿宋" w:hAnsi="仿宋" w:cs="仿宋" w:hint="eastAsia"/>
          </w:rPr>
        </w:r>
        <w:r w:rsidR="004372CA">
          <w:rPr>
            <w:rFonts w:ascii="仿宋" w:eastAsia="仿宋" w:hAnsi="仿宋" w:cs="仿宋" w:hint="eastAsia"/>
          </w:rPr>
          <w:fldChar w:fldCharType="separate"/>
        </w:r>
        <w:r w:rsidR="004372CA">
          <w:rPr>
            <w:rFonts w:ascii="仿宋" w:eastAsia="仿宋" w:hAnsi="仿宋" w:cs="仿宋" w:hint="eastAsia"/>
          </w:rPr>
          <w:t>2</w:t>
        </w:r>
        <w:r w:rsidR="004372CA">
          <w:rPr>
            <w:rFonts w:ascii="仿宋" w:eastAsia="仿宋" w:hAnsi="仿宋" w:cs="仿宋" w:hint="eastAsia"/>
          </w:rPr>
          <w:fldChar w:fldCharType="end"/>
        </w:r>
      </w:hyperlink>
    </w:p>
    <w:p w14:paraId="4A40BD7A" w14:textId="77777777" w:rsidR="00D2581B" w:rsidRDefault="00CE5B17">
      <w:pPr>
        <w:pStyle w:val="TOC1"/>
        <w:tabs>
          <w:tab w:val="right" w:leader="dot" w:pos="8306"/>
        </w:tabs>
        <w:rPr>
          <w:rFonts w:ascii="仿宋" w:eastAsia="仿宋" w:hAnsi="仿宋" w:cs="仿宋"/>
        </w:rPr>
      </w:pPr>
      <w:hyperlink w:anchor="_Toc1463" w:history="1">
        <w:r w:rsidR="004372CA">
          <w:rPr>
            <w:rFonts w:ascii="仿宋" w:eastAsia="仿宋" w:hAnsi="仿宋" w:cs="仿宋" w:hint="eastAsia"/>
          </w:rPr>
          <w:t>第三部分：供应商服务能力要求</w:t>
        </w:r>
        <w:r w:rsidR="004372CA">
          <w:rPr>
            <w:rFonts w:ascii="仿宋" w:eastAsia="仿宋" w:hAnsi="仿宋" w:cs="仿宋" w:hint="eastAsia"/>
          </w:rPr>
          <w:tab/>
        </w:r>
        <w:r w:rsidR="004372CA">
          <w:rPr>
            <w:rFonts w:ascii="仿宋" w:eastAsia="仿宋" w:hAnsi="仿宋" w:cs="仿宋" w:hint="eastAsia"/>
          </w:rPr>
          <w:fldChar w:fldCharType="begin"/>
        </w:r>
        <w:r w:rsidR="004372CA">
          <w:rPr>
            <w:rFonts w:ascii="仿宋" w:eastAsia="仿宋" w:hAnsi="仿宋" w:cs="仿宋" w:hint="eastAsia"/>
          </w:rPr>
          <w:instrText xml:space="preserve"> PAGEREF _Toc1463 \h </w:instrText>
        </w:r>
        <w:r w:rsidR="004372CA">
          <w:rPr>
            <w:rFonts w:ascii="仿宋" w:eastAsia="仿宋" w:hAnsi="仿宋" w:cs="仿宋" w:hint="eastAsia"/>
          </w:rPr>
        </w:r>
        <w:r w:rsidR="004372CA">
          <w:rPr>
            <w:rFonts w:ascii="仿宋" w:eastAsia="仿宋" w:hAnsi="仿宋" w:cs="仿宋" w:hint="eastAsia"/>
          </w:rPr>
          <w:fldChar w:fldCharType="separate"/>
        </w:r>
        <w:r w:rsidR="004372CA">
          <w:rPr>
            <w:rFonts w:ascii="仿宋" w:eastAsia="仿宋" w:hAnsi="仿宋" w:cs="仿宋" w:hint="eastAsia"/>
          </w:rPr>
          <w:t>3</w:t>
        </w:r>
        <w:r w:rsidR="004372CA">
          <w:rPr>
            <w:rFonts w:ascii="仿宋" w:eastAsia="仿宋" w:hAnsi="仿宋" w:cs="仿宋" w:hint="eastAsia"/>
          </w:rPr>
          <w:fldChar w:fldCharType="end"/>
        </w:r>
      </w:hyperlink>
    </w:p>
    <w:p w14:paraId="30B1DEA4" w14:textId="77777777" w:rsidR="00D2581B" w:rsidRDefault="00CE5B17">
      <w:pPr>
        <w:pStyle w:val="TOC1"/>
        <w:tabs>
          <w:tab w:val="right" w:leader="dot" w:pos="8306"/>
        </w:tabs>
        <w:rPr>
          <w:rFonts w:ascii="仿宋" w:eastAsia="仿宋" w:hAnsi="仿宋" w:cs="仿宋"/>
        </w:rPr>
      </w:pPr>
      <w:hyperlink w:anchor="_Toc29669" w:history="1">
        <w:r w:rsidR="004372CA">
          <w:rPr>
            <w:rFonts w:ascii="仿宋" w:eastAsia="仿宋" w:hAnsi="仿宋" w:cs="仿宋" w:hint="eastAsia"/>
          </w:rPr>
          <w:t>第四部分：慕课建设技术参数</w:t>
        </w:r>
        <w:r w:rsidR="004372CA">
          <w:rPr>
            <w:rFonts w:ascii="仿宋" w:eastAsia="仿宋" w:hAnsi="仿宋" w:cs="仿宋" w:hint="eastAsia"/>
          </w:rPr>
          <w:tab/>
        </w:r>
        <w:r w:rsidR="004372CA">
          <w:rPr>
            <w:rFonts w:ascii="仿宋" w:eastAsia="仿宋" w:hAnsi="仿宋" w:cs="仿宋" w:hint="eastAsia"/>
          </w:rPr>
          <w:fldChar w:fldCharType="begin"/>
        </w:r>
        <w:r w:rsidR="004372CA">
          <w:rPr>
            <w:rFonts w:ascii="仿宋" w:eastAsia="仿宋" w:hAnsi="仿宋" w:cs="仿宋" w:hint="eastAsia"/>
          </w:rPr>
          <w:instrText xml:space="preserve"> PAGEREF _Toc29669 \h </w:instrText>
        </w:r>
        <w:r w:rsidR="004372CA">
          <w:rPr>
            <w:rFonts w:ascii="仿宋" w:eastAsia="仿宋" w:hAnsi="仿宋" w:cs="仿宋" w:hint="eastAsia"/>
          </w:rPr>
        </w:r>
        <w:r w:rsidR="004372CA">
          <w:rPr>
            <w:rFonts w:ascii="仿宋" w:eastAsia="仿宋" w:hAnsi="仿宋" w:cs="仿宋" w:hint="eastAsia"/>
          </w:rPr>
          <w:fldChar w:fldCharType="separate"/>
        </w:r>
        <w:r w:rsidR="004372CA">
          <w:rPr>
            <w:rFonts w:ascii="仿宋" w:eastAsia="仿宋" w:hAnsi="仿宋" w:cs="仿宋" w:hint="eastAsia"/>
          </w:rPr>
          <w:t>3</w:t>
        </w:r>
        <w:r w:rsidR="004372CA">
          <w:rPr>
            <w:rFonts w:ascii="仿宋" w:eastAsia="仿宋" w:hAnsi="仿宋" w:cs="仿宋" w:hint="eastAsia"/>
          </w:rPr>
          <w:fldChar w:fldCharType="end"/>
        </w:r>
      </w:hyperlink>
    </w:p>
    <w:p w14:paraId="32B713F1" w14:textId="77777777" w:rsidR="00D2581B" w:rsidRDefault="00CE5B17">
      <w:pPr>
        <w:pStyle w:val="TOC2"/>
        <w:tabs>
          <w:tab w:val="right" w:leader="dot" w:pos="8306"/>
        </w:tabs>
        <w:rPr>
          <w:rFonts w:ascii="仿宋" w:eastAsia="仿宋" w:hAnsi="仿宋" w:cs="仿宋"/>
        </w:rPr>
      </w:pPr>
      <w:hyperlink w:anchor="_Toc4795" w:history="1">
        <w:r w:rsidR="004372CA">
          <w:rPr>
            <w:rFonts w:ascii="仿宋" w:eastAsia="仿宋" w:hAnsi="仿宋" w:cs="仿宋" w:hint="eastAsia"/>
          </w:rPr>
          <w:t>一、 课程视频拍摄制作技术指标要求</w:t>
        </w:r>
        <w:r w:rsidR="004372CA">
          <w:rPr>
            <w:rFonts w:ascii="仿宋" w:eastAsia="仿宋" w:hAnsi="仿宋" w:cs="仿宋" w:hint="eastAsia"/>
          </w:rPr>
          <w:tab/>
        </w:r>
        <w:r w:rsidR="004372CA">
          <w:rPr>
            <w:rFonts w:ascii="仿宋" w:eastAsia="仿宋" w:hAnsi="仿宋" w:cs="仿宋" w:hint="eastAsia"/>
          </w:rPr>
          <w:fldChar w:fldCharType="begin"/>
        </w:r>
        <w:r w:rsidR="004372CA">
          <w:rPr>
            <w:rFonts w:ascii="仿宋" w:eastAsia="仿宋" w:hAnsi="仿宋" w:cs="仿宋" w:hint="eastAsia"/>
          </w:rPr>
          <w:instrText xml:space="preserve"> PAGEREF _Toc4795 \h </w:instrText>
        </w:r>
        <w:r w:rsidR="004372CA">
          <w:rPr>
            <w:rFonts w:ascii="仿宋" w:eastAsia="仿宋" w:hAnsi="仿宋" w:cs="仿宋" w:hint="eastAsia"/>
          </w:rPr>
        </w:r>
        <w:r w:rsidR="004372CA">
          <w:rPr>
            <w:rFonts w:ascii="仿宋" w:eastAsia="仿宋" w:hAnsi="仿宋" w:cs="仿宋" w:hint="eastAsia"/>
          </w:rPr>
          <w:fldChar w:fldCharType="separate"/>
        </w:r>
        <w:r w:rsidR="004372CA">
          <w:rPr>
            <w:rFonts w:ascii="仿宋" w:eastAsia="仿宋" w:hAnsi="仿宋" w:cs="仿宋" w:hint="eastAsia"/>
          </w:rPr>
          <w:t>3</w:t>
        </w:r>
        <w:r w:rsidR="004372CA">
          <w:rPr>
            <w:rFonts w:ascii="仿宋" w:eastAsia="仿宋" w:hAnsi="仿宋" w:cs="仿宋" w:hint="eastAsia"/>
          </w:rPr>
          <w:fldChar w:fldCharType="end"/>
        </w:r>
      </w:hyperlink>
    </w:p>
    <w:p w14:paraId="3484E0A4" w14:textId="77777777" w:rsidR="00D2581B" w:rsidRDefault="00CE5B17">
      <w:pPr>
        <w:pStyle w:val="TOC3"/>
        <w:tabs>
          <w:tab w:val="right" w:leader="dot" w:pos="8306"/>
        </w:tabs>
        <w:rPr>
          <w:rFonts w:ascii="仿宋" w:eastAsia="仿宋" w:hAnsi="仿宋" w:cs="仿宋"/>
        </w:rPr>
      </w:pPr>
      <w:hyperlink w:anchor="_Toc27213" w:history="1">
        <w:r w:rsidR="004372CA">
          <w:rPr>
            <w:rFonts w:ascii="仿宋" w:eastAsia="仿宋" w:hAnsi="仿宋" w:cs="仿宋" w:hint="eastAsia"/>
          </w:rPr>
          <w:t>（一）课程设计内容设计与录制时长</w:t>
        </w:r>
        <w:r w:rsidR="004372CA">
          <w:rPr>
            <w:rFonts w:ascii="仿宋" w:eastAsia="仿宋" w:hAnsi="仿宋" w:cs="仿宋" w:hint="eastAsia"/>
          </w:rPr>
          <w:tab/>
        </w:r>
        <w:r w:rsidR="004372CA">
          <w:rPr>
            <w:rFonts w:ascii="仿宋" w:eastAsia="仿宋" w:hAnsi="仿宋" w:cs="仿宋" w:hint="eastAsia"/>
          </w:rPr>
          <w:fldChar w:fldCharType="begin"/>
        </w:r>
        <w:r w:rsidR="004372CA">
          <w:rPr>
            <w:rFonts w:ascii="仿宋" w:eastAsia="仿宋" w:hAnsi="仿宋" w:cs="仿宋" w:hint="eastAsia"/>
          </w:rPr>
          <w:instrText xml:space="preserve"> PAGEREF _Toc27213 \h </w:instrText>
        </w:r>
        <w:r w:rsidR="004372CA">
          <w:rPr>
            <w:rFonts w:ascii="仿宋" w:eastAsia="仿宋" w:hAnsi="仿宋" w:cs="仿宋" w:hint="eastAsia"/>
          </w:rPr>
        </w:r>
        <w:r w:rsidR="004372CA">
          <w:rPr>
            <w:rFonts w:ascii="仿宋" w:eastAsia="仿宋" w:hAnsi="仿宋" w:cs="仿宋" w:hint="eastAsia"/>
          </w:rPr>
          <w:fldChar w:fldCharType="separate"/>
        </w:r>
        <w:r w:rsidR="004372CA">
          <w:rPr>
            <w:rFonts w:ascii="仿宋" w:eastAsia="仿宋" w:hAnsi="仿宋" w:cs="仿宋" w:hint="eastAsia"/>
          </w:rPr>
          <w:t>3</w:t>
        </w:r>
        <w:r w:rsidR="004372CA">
          <w:rPr>
            <w:rFonts w:ascii="仿宋" w:eastAsia="仿宋" w:hAnsi="仿宋" w:cs="仿宋" w:hint="eastAsia"/>
          </w:rPr>
          <w:fldChar w:fldCharType="end"/>
        </w:r>
      </w:hyperlink>
    </w:p>
    <w:p w14:paraId="68AAB01E" w14:textId="77777777" w:rsidR="00D2581B" w:rsidRDefault="00CE5B17">
      <w:pPr>
        <w:pStyle w:val="TOC3"/>
        <w:tabs>
          <w:tab w:val="right" w:leader="dot" w:pos="8306"/>
        </w:tabs>
        <w:rPr>
          <w:rFonts w:ascii="仿宋" w:eastAsia="仿宋" w:hAnsi="仿宋" w:cs="仿宋"/>
        </w:rPr>
      </w:pPr>
      <w:hyperlink w:anchor="_Toc14024" w:history="1">
        <w:r w:rsidR="004372CA">
          <w:rPr>
            <w:rFonts w:ascii="仿宋" w:eastAsia="仿宋" w:hAnsi="仿宋" w:cs="仿宋" w:hint="eastAsia"/>
          </w:rPr>
          <w:t>（二）拍摄场地要求</w:t>
        </w:r>
        <w:r w:rsidR="004372CA">
          <w:rPr>
            <w:rFonts w:ascii="仿宋" w:eastAsia="仿宋" w:hAnsi="仿宋" w:cs="仿宋" w:hint="eastAsia"/>
          </w:rPr>
          <w:tab/>
        </w:r>
        <w:r w:rsidR="004372CA">
          <w:rPr>
            <w:rFonts w:ascii="仿宋" w:eastAsia="仿宋" w:hAnsi="仿宋" w:cs="仿宋" w:hint="eastAsia"/>
          </w:rPr>
          <w:fldChar w:fldCharType="begin"/>
        </w:r>
        <w:r w:rsidR="004372CA">
          <w:rPr>
            <w:rFonts w:ascii="仿宋" w:eastAsia="仿宋" w:hAnsi="仿宋" w:cs="仿宋" w:hint="eastAsia"/>
          </w:rPr>
          <w:instrText xml:space="preserve"> PAGEREF _Toc14024 \h </w:instrText>
        </w:r>
        <w:r w:rsidR="004372CA">
          <w:rPr>
            <w:rFonts w:ascii="仿宋" w:eastAsia="仿宋" w:hAnsi="仿宋" w:cs="仿宋" w:hint="eastAsia"/>
          </w:rPr>
        </w:r>
        <w:r w:rsidR="004372CA">
          <w:rPr>
            <w:rFonts w:ascii="仿宋" w:eastAsia="仿宋" w:hAnsi="仿宋" w:cs="仿宋" w:hint="eastAsia"/>
          </w:rPr>
          <w:fldChar w:fldCharType="separate"/>
        </w:r>
        <w:r w:rsidR="004372CA">
          <w:rPr>
            <w:rFonts w:ascii="仿宋" w:eastAsia="仿宋" w:hAnsi="仿宋" w:cs="仿宋" w:hint="eastAsia"/>
          </w:rPr>
          <w:t>3</w:t>
        </w:r>
        <w:r w:rsidR="004372CA">
          <w:rPr>
            <w:rFonts w:ascii="仿宋" w:eastAsia="仿宋" w:hAnsi="仿宋" w:cs="仿宋" w:hint="eastAsia"/>
          </w:rPr>
          <w:fldChar w:fldCharType="end"/>
        </w:r>
      </w:hyperlink>
    </w:p>
    <w:p w14:paraId="7733661B" w14:textId="77777777" w:rsidR="00D2581B" w:rsidRDefault="00CE5B17">
      <w:pPr>
        <w:pStyle w:val="TOC3"/>
        <w:tabs>
          <w:tab w:val="right" w:leader="dot" w:pos="8306"/>
        </w:tabs>
        <w:rPr>
          <w:rFonts w:ascii="仿宋" w:eastAsia="仿宋" w:hAnsi="仿宋" w:cs="仿宋"/>
        </w:rPr>
      </w:pPr>
      <w:hyperlink w:anchor="_Toc18805" w:history="1">
        <w:r w:rsidR="004372CA">
          <w:rPr>
            <w:rFonts w:ascii="仿宋" w:eastAsia="仿宋" w:hAnsi="仿宋" w:cs="仿宋" w:hint="eastAsia"/>
          </w:rPr>
          <w:t>（三）拍摄方式及拍摄准备</w:t>
        </w:r>
        <w:r w:rsidR="004372CA">
          <w:rPr>
            <w:rFonts w:ascii="仿宋" w:eastAsia="仿宋" w:hAnsi="仿宋" w:cs="仿宋" w:hint="eastAsia"/>
          </w:rPr>
          <w:tab/>
        </w:r>
        <w:r w:rsidR="004372CA">
          <w:rPr>
            <w:rFonts w:ascii="仿宋" w:eastAsia="仿宋" w:hAnsi="仿宋" w:cs="仿宋" w:hint="eastAsia"/>
          </w:rPr>
          <w:fldChar w:fldCharType="begin"/>
        </w:r>
        <w:r w:rsidR="004372CA">
          <w:rPr>
            <w:rFonts w:ascii="仿宋" w:eastAsia="仿宋" w:hAnsi="仿宋" w:cs="仿宋" w:hint="eastAsia"/>
          </w:rPr>
          <w:instrText xml:space="preserve"> PAGEREF _Toc18805 \h </w:instrText>
        </w:r>
        <w:r w:rsidR="004372CA">
          <w:rPr>
            <w:rFonts w:ascii="仿宋" w:eastAsia="仿宋" w:hAnsi="仿宋" w:cs="仿宋" w:hint="eastAsia"/>
          </w:rPr>
        </w:r>
        <w:r w:rsidR="004372CA">
          <w:rPr>
            <w:rFonts w:ascii="仿宋" w:eastAsia="仿宋" w:hAnsi="仿宋" w:cs="仿宋" w:hint="eastAsia"/>
          </w:rPr>
          <w:fldChar w:fldCharType="separate"/>
        </w:r>
        <w:r w:rsidR="004372CA">
          <w:rPr>
            <w:rFonts w:ascii="仿宋" w:eastAsia="仿宋" w:hAnsi="仿宋" w:cs="仿宋" w:hint="eastAsia"/>
          </w:rPr>
          <w:t>4</w:t>
        </w:r>
        <w:r w:rsidR="004372CA">
          <w:rPr>
            <w:rFonts w:ascii="仿宋" w:eastAsia="仿宋" w:hAnsi="仿宋" w:cs="仿宋" w:hint="eastAsia"/>
          </w:rPr>
          <w:fldChar w:fldCharType="end"/>
        </w:r>
      </w:hyperlink>
    </w:p>
    <w:p w14:paraId="09E119A4" w14:textId="77777777" w:rsidR="00D2581B" w:rsidRDefault="00CE5B17">
      <w:pPr>
        <w:pStyle w:val="TOC3"/>
        <w:tabs>
          <w:tab w:val="right" w:leader="dot" w:pos="8306"/>
        </w:tabs>
        <w:rPr>
          <w:rFonts w:ascii="仿宋" w:eastAsia="仿宋" w:hAnsi="仿宋" w:cs="仿宋"/>
        </w:rPr>
      </w:pPr>
      <w:hyperlink w:anchor="_Toc5125" w:history="1">
        <w:r w:rsidR="004372CA">
          <w:rPr>
            <w:rFonts w:ascii="仿宋" w:eastAsia="仿宋" w:hAnsi="仿宋" w:cs="仿宋" w:hint="eastAsia"/>
          </w:rPr>
          <w:t>（四）拍摄要求</w:t>
        </w:r>
        <w:r w:rsidR="004372CA">
          <w:rPr>
            <w:rFonts w:ascii="仿宋" w:eastAsia="仿宋" w:hAnsi="仿宋" w:cs="仿宋" w:hint="eastAsia"/>
          </w:rPr>
          <w:tab/>
        </w:r>
        <w:r w:rsidR="004372CA">
          <w:rPr>
            <w:rFonts w:ascii="仿宋" w:eastAsia="仿宋" w:hAnsi="仿宋" w:cs="仿宋" w:hint="eastAsia"/>
          </w:rPr>
          <w:fldChar w:fldCharType="begin"/>
        </w:r>
        <w:r w:rsidR="004372CA">
          <w:rPr>
            <w:rFonts w:ascii="仿宋" w:eastAsia="仿宋" w:hAnsi="仿宋" w:cs="仿宋" w:hint="eastAsia"/>
          </w:rPr>
          <w:instrText xml:space="preserve"> PAGEREF _Toc5125 \h </w:instrText>
        </w:r>
        <w:r w:rsidR="004372CA">
          <w:rPr>
            <w:rFonts w:ascii="仿宋" w:eastAsia="仿宋" w:hAnsi="仿宋" w:cs="仿宋" w:hint="eastAsia"/>
          </w:rPr>
        </w:r>
        <w:r w:rsidR="004372CA">
          <w:rPr>
            <w:rFonts w:ascii="仿宋" w:eastAsia="仿宋" w:hAnsi="仿宋" w:cs="仿宋" w:hint="eastAsia"/>
          </w:rPr>
          <w:fldChar w:fldCharType="separate"/>
        </w:r>
        <w:r w:rsidR="004372CA">
          <w:rPr>
            <w:rFonts w:ascii="仿宋" w:eastAsia="仿宋" w:hAnsi="仿宋" w:cs="仿宋" w:hint="eastAsia"/>
          </w:rPr>
          <w:t>4</w:t>
        </w:r>
        <w:r w:rsidR="004372CA">
          <w:rPr>
            <w:rFonts w:ascii="仿宋" w:eastAsia="仿宋" w:hAnsi="仿宋" w:cs="仿宋" w:hint="eastAsia"/>
          </w:rPr>
          <w:fldChar w:fldCharType="end"/>
        </w:r>
      </w:hyperlink>
    </w:p>
    <w:p w14:paraId="1BA15790" w14:textId="77777777" w:rsidR="00D2581B" w:rsidRDefault="00CE5B17">
      <w:pPr>
        <w:pStyle w:val="TOC3"/>
        <w:tabs>
          <w:tab w:val="right" w:leader="dot" w:pos="8306"/>
        </w:tabs>
        <w:rPr>
          <w:rFonts w:ascii="仿宋" w:eastAsia="仿宋" w:hAnsi="仿宋" w:cs="仿宋"/>
        </w:rPr>
      </w:pPr>
      <w:hyperlink w:anchor="_Toc11203" w:history="1">
        <w:r w:rsidR="004372CA">
          <w:rPr>
            <w:rFonts w:ascii="仿宋" w:eastAsia="仿宋" w:hAnsi="仿宋" w:cs="仿宋" w:hint="eastAsia"/>
          </w:rPr>
          <w:t>（五）后期制作要求</w:t>
        </w:r>
        <w:r w:rsidR="004372CA">
          <w:rPr>
            <w:rFonts w:ascii="仿宋" w:eastAsia="仿宋" w:hAnsi="仿宋" w:cs="仿宋" w:hint="eastAsia"/>
          </w:rPr>
          <w:tab/>
        </w:r>
        <w:r w:rsidR="004372CA">
          <w:rPr>
            <w:rFonts w:ascii="仿宋" w:eastAsia="仿宋" w:hAnsi="仿宋" w:cs="仿宋" w:hint="eastAsia"/>
          </w:rPr>
          <w:fldChar w:fldCharType="begin"/>
        </w:r>
        <w:r w:rsidR="004372CA">
          <w:rPr>
            <w:rFonts w:ascii="仿宋" w:eastAsia="仿宋" w:hAnsi="仿宋" w:cs="仿宋" w:hint="eastAsia"/>
          </w:rPr>
          <w:instrText xml:space="preserve"> PAGEREF _Toc11203 \h </w:instrText>
        </w:r>
        <w:r w:rsidR="004372CA">
          <w:rPr>
            <w:rFonts w:ascii="仿宋" w:eastAsia="仿宋" w:hAnsi="仿宋" w:cs="仿宋" w:hint="eastAsia"/>
          </w:rPr>
        </w:r>
        <w:r w:rsidR="004372CA">
          <w:rPr>
            <w:rFonts w:ascii="仿宋" w:eastAsia="仿宋" w:hAnsi="仿宋" w:cs="仿宋" w:hint="eastAsia"/>
          </w:rPr>
          <w:fldChar w:fldCharType="separate"/>
        </w:r>
        <w:r w:rsidR="004372CA">
          <w:rPr>
            <w:rFonts w:ascii="仿宋" w:eastAsia="仿宋" w:hAnsi="仿宋" w:cs="仿宋" w:hint="eastAsia"/>
          </w:rPr>
          <w:t>6</w:t>
        </w:r>
        <w:r w:rsidR="004372CA">
          <w:rPr>
            <w:rFonts w:ascii="仿宋" w:eastAsia="仿宋" w:hAnsi="仿宋" w:cs="仿宋" w:hint="eastAsia"/>
          </w:rPr>
          <w:fldChar w:fldCharType="end"/>
        </w:r>
      </w:hyperlink>
    </w:p>
    <w:p w14:paraId="17A8DE85" w14:textId="77777777" w:rsidR="00D2581B" w:rsidRDefault="00CE5B17">
      <w:pPr>
        <w:pStyle w:val="TOC3"/>
        <w:tabs>
          <w:tab w:val="right" w:leader="dot" w:pos="8306"/>
        </w:tabs>
        <w:rPr>
          <w:rFonts w:ascii="仿宋" w:eastAsia="仿宋" w:hAnsi="仿宋" w:cs="仿宋"/>
        </w:rPr>
      </w:pPr>
      <w:hyperlink w:anchor="_Toc16559" w:history="1">
        <w:r w:rsidR="004372CA">
          <w:rPr>
            <w:rFonts w:ascii="仿宋" w:eastAsia="仿宋" w:hAnsi="仿宋" w:cs="仿宋" w:hint="eastAsia"/>
          </w:rPr>
          <w:t>（六）课程拍摄技术指标要求</w:t>
        </w:r>
        <w:r w:rsidR="004372CA">
          <w:rPr>
            <w:rFonts w:ascii="仿宋" w:eastAsia="仿宋" w:hAnsi="仿宋" w:cs="仿宋" w:hint="eastAsia"/>
          </w:rPr>
          <w:tab/>
        </w:r>
        <w:r w:rsidR="004372CA">
          <w:rPr>
            <w:rFonts w:ascii="仿宋" w:eastAsia="仿宋" w:hAnsi="仿宋" w:cs="仿宋" w:hint="eastAsia"/>
          </w:rPr>
          <w:fldChar w:fldCharType="begin"/>
        </w:r>
        <w:r w:rsidR="004372CA">
          <w:rPr>
            <w:rFonts w:ascii="仿宋" w:eastAsia="仿宋" w:hAnsi="仿宋" w:cs="仿宋" w:hint="eastAsia"/>
          </w:rPr>
          <w:instrText xml:space="preserve"> PAGEREF _Toc16559 \h </w:instrText>
        </w:r>
        <w:r w:rsidR="004372CA">
          <w:rPr>
            <w:rFonts w:ascii="仿宋" w:eastAsia="仿宋" w:hAnsi="仿宋" w:cs="仿宋" w:hint="eastAsia"/>
          </w:rPr>
        </w:r>
        <w:r w:rsidR="004372CA">
          <w:rPr>
            <w:rFonts w:ascii="仿宋" w:eastAsia="仿宋" w:hAnsi="仿宋" w:cs="仿宋" w:hint="eastAsia"/>
          </w:rPr>
          <w:fldChar w:fldCharType="separate"/>
        </w:r>
        <w:r w:rsidR="004372CA">
          <w:rPr>
            <w:rFonts w:ascii="仿宋" w:eastAsia="仿宋" w:hAnsi="仿宋" w:cs="仿宋" w:hint="eastAsia"/>
          </w:rPr>
          <w:t>7</w:t>
        </w:r>
        <w:r w:rsidR="004372CA">
          <w:rPr>
            <w:rFonts w:ascii="仿宋" w:eastAsia="仿宋" w:hAnsi="仿宋" w:cs="仿宋" w:hint="eastAsia"/>
          </w:rPr>
          <w:fldChar w:fldCharType="end"/>
        </w:r>
      </w:hyperlink>
    </w:p>
    <w:p w14:paraId="446D586D" w14:textId="77777777" w:rsidR="00D2581B" w:rsidRDefault="00CE5B17">
      <w:pPr>
        <w:pStyle w:val="TOC4"/>
        <w:tabs>
          <w:tab w:val="right" w:leader="dot" w:pos="8306"/>
        </w:tabs>
        <w:rPr>
          <w:rFonts w:ascii="仿宋" w:eastAsia="仿宋" w:hAnsi="仿宋" w:cs="仿宋"/>
        </w:rPr>
      </w:pPr>
      <w:hyperlink w:anchor="_Toc26151" w:history="1">
        <w:r w:rsidR="004372CA">
          <w:rPr>
            <w:rFonts w:ascii="仿宋" w:eastAsia="仿宋" w:hAnsi="仿宋" w:cs="仿宋" w:hint="eastAsia"/>
          </w:rPr>
          <w:t>1.视频信号源</w:t>
        </w:r>
        <w:r w:rsidR="004372CA">
          <w:rPr>
            <w:rFonts w:ascii="仿宋" w:eastAsia="仿宋" w:hAnsi="仿宋" w:cs="仿宋" w:hint="eastAsia"/>
          </w:rPr>
          <w:tab/>
        </w:r>
        <w:r w:rsidR="004372CA">
          <w:rPr>
            <w:rFonts w:ascii="仿宋" w:eastAsia="仿宋" w:hAnsi="仿宋" w:cs="仿宋" w:hint="eastAsia"/>
          </w:rPr>
          <w:fldChar w:fldCharType="begin"/>
        </w:r>
        <w:r w:rsidR="004372CA">
          <w:rPr>
            <w:rFonts w:ascii="仿宋" w:eastAsia="仿宋" w:hAnsi="仿宋" w:cs="仿宋" w:hint="eastAsia"/>
          </w:rPr>
          <w:instrText xml:space="preserve"> PAGEREF _Toc26151 \h </w:instrText>
        </w:r>
        <w:r w:rsidR="004372CA">
          <w:rPr>
            <w:rFonts w:ascii="仿宋" w:eastAsia="仿宋" w:hAnsi="仿宋" w:cs="仿宋" w:hint="eastAsia"/>
          </w:rPr>
        </w:r>
        <w:r w:rsidR="004372CA">
          <w:rPr>
            <w:rFonts w:ascii="仿宋" w:eastAsia="仿宋" w:hAnsi="仿宋" w:cs="仿宋" w:hint="eastAsia"/>
          </w:rPr>
          <w:fldChar w:fldCharType="separate"/>
        </w:r>
        <w:r w:rsidR="004372CA">
          <w:rPr>
            <w:rFonts w:ascii="仿宋" w:eastAsia="仿宋" w:hAnsi="仿宋" w:cs="仿宋" w:hint="eastAsia"/>
          </w:rPr>
          <w:t>7</w:t>
        </w:r>
        <w:r w:rsidR="004372CA">
          <w:rPr>
            <w:rFonts w:ascii="仿宋" w:eastAsia="仿宋" w:hAnsi="仿宋" w:cs="仿宋" w:hint="eastAsia"/>
          </w:rPr>
          <w:fldChar w:fldCharType="end"/>
        </w:r>
      </w:hyperlink>
    </w:p>
    <w:p w14:paraId="31E62BB5" w14:textId="77777777" w:rsidR="00D2581B" w:rsidRDefault="00CE5B17">
      <w:pPr>
        <w:pStyle w:val="TOC4"/>
        <w:tabs>
          <w:tab w:val="right" w:leader="dot" w:pos="8306"/>
        </w:tabs>
        <w:rPr>
          <w:rFonts w:ascii="仿宋" w:eastAsia="仿宋" w:hAnsi="仿宋" w:cs="仿宋"/>
        </w:rPr>
      </w:pPr>
      <w:hyperlink w:anchor="_Toc7927" w:history="1">
        <w:r w:rsidR="004372CA">
          <w:rPr>
            <w:rFonts w:ascii="仿宋" w:eastAsia="仿宋" w:hAnsi="仿宋" w:cs="仿宋" w:hint="eastAsia"/>
          </w:rPr>
          <w:t>2.音频信号源</w:t>
        </w:r>
        <w:r w:rsidR="004372CA">
          <w:rPr>
            <w:rFonts w:ascii="仿宋" w:eastAsia="仿宋" w:hAnsi="仿宋" w:cs="仿宋" w:hint="eastAsia"/>
          </w:rPr>
          <w:tab/>
        </w:r>
        <w:r w:rsidR="004372CA">
          <w:rPr>
            <w:rFonts w:ascii="仿宋" w:eastAsia="仿宋" w:hAnsi="仿宋" w:cs="仿宋" w:hint="eastAsia"/>
          </w:rPr>
          <w:fldChar w:fldCharType="begin"/>
        </w:r>
        <w:r w:rsidR="004372CA">
          <w:rPr>
            <w:rFonts w:ascii="仿宋" w:eastAsia="仿宋" w:hAnsi="仿宋" w:cs="仿宋" w:hint="eastAsia"/>
          </w:rPr>
          <w:instrText xml:space="preserve"> PAGEREF _Toc7927 \h </w:instrText>
        </w:r>
        <w:r w:rsidR="004372CA">
          <w:rPr>
            <w:rFonts w:ascii="仿宋" w:eastAsia="仿宋" w:hAnsi="仿宋" w:cs="仿宋" w:hint="eastAsia"/>
          </w:rPr>
        </w:r>
        <w:r w:rsidR="004372CA">
          <w:rPr>
            <w:rFonts w:ascii="仿宋" w:eastAsia="仿宋" w:hAnsi="仿宋" w:cs="仿宋" w:hint="eastAsia"/>
          </w:rPr>
          <w:fldChar w:fldCharType="separate"/>
        </w:r>
        <w:r w:rsidR="004372CA">
          <w:rPr>
            <w:rFonts w:ascii="仿宋" w:eastAsia="仿宋" w:hAnsi="仿宋" w:cs="仿宋" w:hint="eastAsia"/>
          </w:rPr>
          <w:t>7</w:t>
        </w:r>
        <w:r w:rsidR="004372CA">
          <w:rPr>
            <w:rFonts w:ascii="仿宋" w:eastAsia="仿宋" w:hAnsi="仿宋" w:cs="仿宋" w:hint="eastAsia"/>
          </w:rPr>
          <w:fldChar w:fldCharType="end"/>
        </w:r>
      </w:hyperlink>
    </w:p>
    <w:p w14:paraId="66279DFC" w14:textId="77777777" w:rsidR="00D2581B" w:rsidRDefault="00CE5B17">
      <w:pPr>
        <w:pStyle w:val="TOC4"/>
        <w:tabs>
          <w:tab w:val="right" w:leader="dot" w:pos="8306"/>
        </w:tabs>
        <w:rPr>
          <w:rFonts w:ascii="仿宋" w:eastAsia="仿宋" w:hAnsi="仿宋" w:cs="仿宋"/>
        </w:rPr>
      </w:pPr>
      <w:hyperlink w:anchor="_Toc14090" w:history="1">
        <w:r w:rsidR="004372CA">
          <w:rPr>
            <w:rFonts w:ascii="仿宋" w:eastAsia="仿宋" w:hAnsi="仿宋" w:cs="仿宋" w:hint="eastAsia"/>
          </w:rPr>
          <w:t>3.提交视频标准</w:t>
        </w:r>
        <w:r w:rsidR="004372CA">
          <w:rPr>
            <w:rFonts w:ascii="仿宋" w:eastAsia="仿宋" w:hAnsi="仿宋" w:cs="仿宋" w:hint="eastAsia"/>
          </w:rPr>
          <w:tab/>
        </w:r>
        <w:r w:rsidR="004372CA">
          <w:rPr>
            <w:rFonts w:ascii="仿宋" w:eastAsia="仿宋" w:hAnsi="仿宋" w:cs="仿宋" w:hint="eastAsia"/>
          </w:rPr>
          <w:fldChar w:fldCharType="begin"/>
        </w:r>
        <w:r w:rsidR="004372CA">
          <w:rPr>
            <w:rFonts w:ascii="仿宋" w:eastAsia="仿宋" w:hAnsi="仿宋" w:cs="仿宋" w:hint="eastAsia"/>
          </w:rPr>
          <w:instrText xml:space="preserve"> PAGEREF _Toc14090 \h </w:instrText>
        </w:r>
        <w:r w:rsidR="004372CA">
          <w:rPr>
            <w:rFonts w:ascii="仿宋" w:eastAsia="仿宋" w:hAnsi="仿宋" w:cs="仿宋" w:hint="eastAsia"/>
          </w:rPr>
        </w:r>
        <w:r w:rsidR="004372CA">
          <w:rPr>
            <w:rFonts w:ascii="仿宋" w:eastAsia="仿宋" w:hAnsi="仿宋" w:cs="仿宋" w:hint="eastAsia"/>
          </w:rPr>
          <w:fldChar w:fldCharType="separate"/>
        </w:r>
        <w:r w:rsidR="004372CA">
          <w:rPr>
            <w:rFonts w:ascii="仿宋" w:eastAsia="仿宋" w:hAnsi="仿宋" w:cs="仿宋" w:hint="eastAsia"/>
          </w:rPr>
          <w:t>8</w:t>
        </w:r>
        <w:r w:rsidR="004372CA">
          <w:rPr>
            <w:rFonts w:ascii="仿宋" w:eastAsia="仿宋" w:hAnsi="仿宋" w:cs="仿宋" w:hint="eastAsia"/>
          </w:rPr>
          <w:fldChar w:fldCharType="end"/>
        </w:r>
      </w:hyperlink>
    </w:p>
    <w:p w14:paraId="18E4C795" w14:textId="77777777" w:rsidR="00D2581B" w:rsidRDefault="00CE5B17">
      <w:pPr>
        <w:pStyle w:val="TOC1"/>
        <w:tabs>
          <w:tab w:val="right" w:leader="dot" w:pos="8306"/>
        </w:tabs>
        <w:rPr>
          <w:rFonts w:ascii="仿宋" w:eastAsia="仿宋" w:hAnsi="仿宋" w:cs="仿宋"/>
        </w:rPr>
      </w:pPr>
      <w:hyperlink w:anchor="_Toc11451" w:history="1">
        <w:r w:rsidR="004372CA">
          <w:rPr>
            <w:rFonts w:ascii="仿宋" w:eastAsia="仿宋" w:hAnsi="仿宋" w:cs="仿宋" w:hint="eastAsia"/>
          </w:rPr>
          <w:t>第五部分：智慧课程建设基础参数要求</w:t>
        </w:r>
        <w:r w:rsidR="004372CA">
          <w:rPr>
            <w:rFonts w:ascii="仿宋" w:eastAsia="仿宋" w:hAnsi="仿宋" w:cs="仿宋" w:hint="eastAsia"/>
          </w:rPr>
          <w:tab/>
        </w:r>
        <w:r w:rsidR="004372CA">
          <w:rPr>
            <w:rFonts w:ascii="仿宋" w:eastAsia="仿宋" w:hAnsi="仿宋" w:cs="仿宋" w:hint="eastAsia"/>
          </w:rPr>
          <w:fldChar w:fldCharType="begin"/>
        </w:r>
        <w:r w:rsidR="004372CA">
          <w:rPr>
            <w:rFonts w:ascii="仿宋" w:eastAsia="仿宋" w:hAnsi="仿宋" w:cs="仿宋" w:hint="eastAsia"/>
          </w:rPr>
          <w:instrText xml:space="preserve"> PAGEREF _Toc11451 \h </w:instrText>
        </w:r>
        <w:r w:rsidR="004372CA">
          <w:rPr>
            <w:rFonts w:ascii="仿宋" w:eastAsia="仿宋" w:hAnsi="仿宋" w:cs="仿宋" w:hint="eastAsia"/>
          </w:rPr>
        </w:r>
        <w:r w:rsidR="004372CA">
          <w:rPr>
            <w:rFonts w:ascii="仿宋" w:eastAsia="仿宋" w:hAnsi="仿宋" w:cs="仿宋" w:hint="eastAsia"/>
          </w:rPr>
          <w:fldChar w:fldCharType="separate"/>
        </w:r>
        <w:r w:rsidR="004372CA">
          <w:rPr>
            <w:rFonts w:ascii="仿宋" w:eastAsia="仿宋" w:hAnsi="仿宋" w:cs="仿宋" w:hint="eastAsia"/>
          </w:rPr>
          <w:t>8</w:t>
        </w:r>
        <w:r w:rsidR="004372CA">
          <w:rPr>
            <w:rFonts w:ascii="仿宋" w:eastAsia="仿宋" w:hAnsi="仿宋" w:cs="仿宋" w:hint="eastAsia"/>
          </w:rPr>
          <w:fldChar w:fldCharType="end"/>
        </w:r>
      </w:hyperlink>
    </w:p>
    <w:p w14:paraId="1BC95C59" w14:textId="77777777" w:rsidR="00D2581B" w:rsidRDefault="00CE5B17">
      <w:pPr>
        <w:pStyle w:val="TOC2"/>
        <w:tabs>
          <w:tab w:val="right" w:leader="dot" w:pos="8306"/>
        </w:tabs>
        <w:rPr>
          <w:rFonts w:ascii="仿宋" w:eastAsia="仿宋" w:hAnsi="仿宋" w:cs="仿宋"/>
        </w:rPr>
      </w:pPr>
      <w:hyperlink w:anchor="_Toc16798" w:history="1">
        <w:r w:rsidR="004372CA">
          <w:rPr>
            <w:rFonts w:ascii="仿宋" w:eastAsia="仿宋" w:hAnsi="仿宋" w:cs="仿宋" w:hint="eastAsia"/>
          </w:rPr>
          <w:t>一、知识图谱制作技术指标要求</w:t>
        </w:r>
        <w:r w:rsidR="004372CA">
          <w:rPr>
            <w:rFonts w:ascii="仿宋" w:eastAsia="仿宋" w:hAnsi="仿宋" w:cs="仿宋" w:hint="eastAsia"/>
          </w:rPr>
          <w:tab/>
        </w:r>
        <w:r w:rsidR="004372CA">
          <w:rPr>
            <w:rFonts w:ascii="仿宋" w:eastAsia="仿宋" w:hAnsi="仿宋" w:cs="仿宋" w:hint="eastAsia"/>
          </w:rPr>
          <w:fldChar w:fldCharType="begin"/>
        </w:r>
        <w:r w:rsidR="004372CA">
          <w:rPr>
            <w:rFonts w:ascii="仿宋" w:eastAsia="仿宋" w:hAnsi="仿宋" w:cs="仿宋" w:hint="eastAsia"/>
          </w:rPr>
          <w:instrText xml:space="preserve"> PAGEREF _Toc16798 \h </w:instrText>
        </w:r>
        <w:r w:rsidR="004372CA">
          <w:rPr>
            <w:rFonts w:ascii="仿宋" w:eastAsia="仿宋" w:hAnsi="仿宋" w:cs="仿宋" w:hint="eastAsia"/>
          </w:rPr>
        </w:r>
        <w:r w:rsidR="004372CA">
          <w:rPr>
            <w:rFonts w:ascii="仿宋" w:eastAsia="仿宋" w:hAnsi="仿宋" w:cs="仿宋" w:hint="eastAsia"/>
          </w:rPr>
          <w:fldChar w:fldCharType="separate"/>
        </w:r>
        <w:r w:rsidR="004372CA">
          <w:rPr>
            <w:rFonts w:ascii="仿宋" w:eastAsia="仿宋" w:hAnsi="仿宋" w:cs="仿宋" w:hint="eastAsia"/>
          </w:rPr>
          <w:t>8</w:t>
        </w:r>
        <w:r w:rsidR="004372CA">
          <w:rPr>
            <w:rFonts w:ascii="仿宋" w:eastAsia="仿宋" w:hAnsi="仿宋" w:cs="仿宋" w:hint="eastAsia"/>
          </w:rPr>
          <w:fldChar w:fldCharType="end"/>
        </w:r>
      </w:hyperlink>
    </w:p>
    <w:p w14:paraId="16E8852C" w14:textId="77777777" w:rsidR="00D2581B" w:rsidRDefault="00CE5B17">
      <w:pPr>
        <w:pStyle w:val="TOC3"/>
        <w:tabs>
          <w:tab w:val="right" w:leader="dot" w:pos="8306"/>
        </w:tabs>
        <w:rPr>
          <w:rFonts w:ascii="仿宋" w:eastAsia="仿宋" w:hAnsi="仿宋" w:cs="仿宋"/>
        </w:rPr>
      </w:pPr>
      <w:hyperlink w:anchor="_Toc20992" w:history="1">
        <w:r w:rsidR="004372CA">
          <w:rPr>
            <w:rFonts w:ascii="仿宋" w:eastAsia="仿宋" w:hAnsi="仿宋" w:cs="仿宋" w:hint="eastAsia"/>
          </w:rPr>
          <w:t>（一）图谱建设</w:t>
        </w:r>
        <w:r w:rsidR="004372CA">
          <w:rPr>
            <w:rFonts w:ascii="仿宋" w:eastAsia="仿宋" w:hAnsi="仿宋" w:cs="仿宋" w:hint="eastAsia"/>
          </w:rPr>
          <w:tab/>
        </w:r>
        <w:r w:rsidR="004372CA">
          <w:rPr>
            <w:rFonts w:ascii="仿宋" w:eastAsia="仿宋" w:hAnsi="仿宋" w:cs="仿宋" w:hint="eastAsia"/>
          </w:rPr>
          <w:fldChar w:fldCharType="begin"/>
        </w:r>
        <w:r w:rsidR="004372CA">
          <w:rPr>
            <w:rFonts w:ascii="仿宋" w:eastAsia="仿宋" w:hAnsi="仿宋" w:cs="仿宋" w:hint="eastAsia"/>
          </w:rPr>
          <w:instrText xml:space="preserve"> PAGEREF _Toc20992 \h </w:instrText>
        </w:r>
        <w:r w:rsidR="004372CA">
          <w:rPr>
            <w:rFonts w:ascii="仿宋" w:eastAsia="仿宋" w:hAnsi="仿宋" w:cs="仿宋" w:hint="eastAsia"/>
          </w:rPr>
        </w:r>
        <w:r w:rsidR="004372CA">
          <w:rPr>
            <w:rFonts w:ascii="仿宋" w:eastAsia="仿宋" w:hAnsi="仿宋" w:cs="仿宋" w:hint="eastAsia"/>
          </w:rPr>
          <w:fldChar w:fldCharType="separate"/>
        </w:r>
        <w:r w:rsidR="004372CA">
          <w:rPr>
            <w:rFonts w:ascii="仿宋" w:eastAsia="仿宋" w:hAnsi="仿宋" w:cs="仿宋" w:hint="eastAsia"/>
          </w:rPr>
          <w:t>8</w:t>
        </w:r>
        <w:r w:rsidR="004372CA">
          <w:rPr>
            <w:rFonts w:ascii="仿宋" w:eastAsia="仿宋" w:hAnsi="仿宋" w:cs="仿宋" w:hint="eastAsia"/>
          </w:rPr>
          <w:fldChar w:fldCharType="end"/>
        </w:r>
      </w:hyperlink>
    </w:p>
    <w:p w14:paraId="71499D5B" w14:textId="77777777" w:rsidR="00D2581B" w:rsidRDefault="00CE5B17">
      <w:pPr>
        <w:pStyle w:val="TOC4"/>
        <w:tabs>
          <w:tab w:val="right" w:leader="dot" w:pos="8306"/>
        </w:tabs>
        <w:rPr>
          <w:rFonts w:ascii="仿宋" w:eastAsia="仿宋" w:hAnsi="仿宋" w:cs="仿宋"/>
        </w:rPr>
      </w:pPr>
      <w:hyperlink w:anchor="_Toc24811" w:history="1">
        <w:r w:rsidR="004372CA">
          <w:rPr>
            <w:rFonts w:ascii="仿宋" w:eastAsia="仿宋" w:hAnsi="仿宋" w:cs="仿宋" w:hint="eastAsia"/>
          </w:rPr>
          <w:t>1.知识图谱</w:t>
        </w:r>
        <w:r w:rsidR="004372CA">
          <w:rPr>
            <w:rFonts w:ascii="仿宋" w:eastAsia="仿宋" w:hAnsi="仿宋" w:cs="仿宋" w:hint="eastAsia"/>
          </w:rPr>
          <w:tab/>
        </w:r>
        <w:r w:rsidR="004372CA">
          <w:rPr>
            <w:rFonts w:ascii="仿宋" w:eastAsia="仿宋" w:hAnsi="仿宋" w:cs="仿宋" w:hint="eastAsia"/>
          </w:rPr>
          <w:fldChar w:fldCharType="begin"/>
        </w:r>
        <w:r w:rsidR="004372CA">
          <w:rPr>
            <w:rFonts w:ascii="仿宋" w:eastAsia="仿宋" w:hAnsi="仿宋" w:cs="仿宋" w:hint="eastAsia"/>
          </w:rPr>
          <w:instrText xml:space="preserve"> PAGEREF _Toc24811 \h </w:instrText>
        </w:r>
        <w:r w:rsidR="004372CA">
          <w:rPr>
            <w:rFonts w:ascii="仿宋" w:eastAsia="仿宋" w:hAnsi="仿宋" w:cs="仿宋" w:hint="eastAsia"/>
          </w:rPr>
        </w:r>
        <w:r w:rsidR="004372CA">
          <w:rPr>
            <w:rFonts w:ascii="仿宋" w:eastAsia="仿宋" w:hAnsi="仿宋" w:cs="仿宋" w:hint="eastAsia"/>
          </w:rPr>
          <w:fldChar w:fldCharType="separate"/>
        </w:r>
        <w:r w:rsidR="004372CA">
          <w:rPr>
            <w:rFonts w:ascii="仿宋" w:eastAsia="仿宋" w:hAnsi="仿宋" w:cs="仿宋" w:hint="eastAsia"/>
          </w:rPr>
          <w:t>8</w:t>
        </w:r>
        <w:r w:rsidR="004372CA">
          <w:rPr>
            <w:rFonts w:ascii="仿宋" w:eastAsia="仿宋" w:hAnsi="仿宋" w:cs="仿宋" w:hint="eastAsia"/>
          </w:rPr>
          <w:fldChar w:fldCharType="end"/>
        </w:r>
      </w:hyperlink>
    </w:p>
    <w:p w14:paraId="3026AAFD" w14:textId="77777777" w:rsidR="00D2581B" w:rsidRDefault="00CE5B17">
      <w:pPr>
        <w:pStyle w:val="TOC4"/>
        <w:tabs>
          <w:tab w:val="right" w:leader="dot" w:pos="8306"/>
        </w:tabs>
        <w:rPr>
          <w:rFonts w:ascii="仿宋" w:eastAsia="仿宋" w:hAnsi="仿宋" w:cs="仿宋"/>
        </w:rPr>
      </w:pPr>
      <w:hyperlink w:anchor="_Toc11361" w:history="1">
        <w:r w:rsidR="004372CA">
          <w:rPr>
            <w:rFonts w:ascii="仿宋" w:eastAsia="仿宋" w:hAnsi="仿宋" w:cs="仿宋" w:hint="eastAsia"/>
          </w:rPr>
          <w:t>2.能力图谱</w:t>
        </w:r>
        <w:r w:rsidR="004372CA">
          <w:rPr>
            <w:rFonts w:ascii="仿宋" w:eastAsia="仿宋" w:hAnsi="仿宋" w:cs="仿宋" w:hint="eastAsia"/>
          </w:rPr>
          <w:tab/>
        </w:r>
        <w:r w:rsidR="004372CA">
          <w:rPr>
            <w:rFonts w:ascii="仿宋" w:eastAsia="仿宋" w:hAnsi="仿宋" w:cs="仿宋" w:hint="eastAsia"/>
          </w:rPr>
          <w:fldChar w:fldCharType="begin"/>
        </w:r>
        <w:r w:rsidR="004372CA">
          <w:rPr>
            <w:rFonts w:ascii="仿宋" w:eastAsia="仿宋" w:hAnsi="仿宋" w:cs="仿宋" w:hint="eastAsia"/>
          </w:rPr>
          <w:instrText xml:space="preserve"> PAGEREF _Toc11361 \h </w:instrText>
        </w:r>
        <w:r w:rsidR="004372CA">
          <w:rPr>
            <w:rFonts w:ascii="仿宋" w:eastAsia="仿宋" w:hAnsi="仿宋" w:cs="仿宋" w:hint="eastAsia"/>
          </w:rPr>
        </w:r>
        <w:r w:rsidR="004372CA">
          <w:rPr>
            <w:rFonts w:ascii="仿宋" w:eastAsia="仿宋" w:hAnsi="仿宋" w:cs="仿宋" w:hint="eastAsia"/>
          </w:rPr>
          <w:fldChar w:fldCharType="separate"/>
        </w:r>
        <w:r w:rsidR="004372CA">
          <w:rPr>
            <w:rFonts w:ascii="仿宋" w:eastAsia="仿宋" w:hAnsi="仿宋" w:cs="仿宋" w:hint="eastAsia"/>
          </w:rPr>
          <w:t>9</w:t>
        </w:r>
        <w:r w:rsidR="004372CA">
          <w:rPr>
            <w:rFonts w:ascii="仿宋" w:eastAsia="仿宋" w:hAnsi="仿宋" w:cs="仿宋" w:hint="eastAsia"/>
          </w:rPr>
          <w:fldChar w:fldCharType="end"/>
        </w:r>
      </w:hyperlink>
    </w:p>
    <w:p w14:paraId="567A7A5C" w14:textId="77777777" w:rsidR="00D2581B" w:rsidRDefault="00CE5B17">
      <w:pPr>
        <w:pStyle w:val="TOC4"/>
        <w:tabs>
          <w:tab w:val="right" w:leader="dot" w:pos="8306"/>
        </w:tabs>
        <w:rPr>
          <w:rFonts w:ascii="仿宋" w:eastAsia="仿宋" w:hAnsi="仿宋" w:cs="仿宋"/>
        </w:rPr>
      </w:pPr>
      <w:hyperlink w:anchor="_Toc30735" w:history="1">
        <w:r w:rsidR="004372CA">
          <w:rPr>
            <w:rFonts w:ascii="仿宋" w:eastAsia="仿宋" w:hAnsi="仿宋" w:cs="仿宋" w:hint="eastAsia"/>
          </w:rPr>
          <w:t>3.问题图谱</w:t>
        </w:r>
        <w:r w:rsidR="004372CA">
          <w:rPr>
            <w:rFonts w:ascii="仿宋" w:eastAsia="仿宋" w:hAnsi="仿宋" w:cs="仿宋" w:hint="eastAsia"/>
          </w:rPr>
          <w:tab/>
        </w:r>
        <w:r w:rsidR="004372CA">
          <w:rPr>
            <w:rFonts w:ascii="仿宋" w:eastAsia="仿宋" w:hAnsi="仿宋" w:cs="仿宋" w:hint="eastAsia"/>
          </w:rPr>
          <w:fldChar w:fldCharType="begin"/>
        </w:r>
        <w:r w:rsidR="004372CA">
          <w:rPr>
            <w:rFonts w:ascii="仿宋" w:eastAsia="仿宋" w:hAnsi="仿宋" w:cs="仿宋" w:hint="eastAsia"/>
          </w:rPr>
          <w:instrText xml:space="preserve"> PAGEREF _Toc30735 \h </w:instrText>
        </w:r>
        <w:r w:rsidR="004372CA">
          <w:rPr>
            <w:rFonts w:ascii="仿宋" w:eastAsia="仿宋" w:hAnsi="仿宋" w:cs="仿宋" w:hint="eastAsia"/>
          </w:rPr>
        </w:r>
        <w:r w:rsidR="004372CA">
          <w:rPr>
            <w:rFonts w:ascii="仿宋" w:eastAsia="仿宋" w:hAnsi="仿宋" w:cs="仿宋" w:hint="eastAsia"/>
          </w:rPr>
          <w:fldChar w:fldCharType="separate"/>
        </w:r>
        <w:r w:rsidR="004372CA">
          <w:rPr>
            <w:rFonts w:ascii="仿宋" w:eastAsia="仿宋" w:hAnsi="仿宋" w:cs="仿宋" w:hint="eastAsia"/>
          </w:rPr>
          <w:t>9</w:t>
        </w:r>
        <w:r w:rsidR="004372CA">
          <w:rPr>
            <w:rFonts w:ascii="仿宋" w:eastAsia="仿宋" w:hAnsi="仿宋" w:cs="仿宋" w:hint="eastAsia"/>
          </w:rPr>
          <w:fldChar w:fldCharType="end"/>
        </w:r>
      </w:hyperlink>
    </w:p>
    <w:p w14:paraId="33B4FC15" w14:textId="77777777" w:rsidR="00D2581B" w:rsidRDefault="00CE5B17">
      <w:pPr>
        <w:pStyle w:val="TOC3"/>
        <w:tabs>
          <w:tab w:val="right" w:leader="dot" w:pos="8306"/>
        </w:tabs>
        <w:rPr>
          <w:rFonts w:ascii="仿宋" w:eastAsia="仿宋" w:hAnsi="仿宋" w:cs="仿宋"/>
        </w:rPr>
      </w:pPr>
      <w:hyperlink w:anchor="_Toc1737" w:history="1">
        <w:r w:rsidR="004372CA">
          <w:rPr>
            <w:rFonts w:ascii="仿宋" w:eastAsia="仿宋" w:hAnsi="仿宋" w:cs="仿宋" w:hint="eastAsia"/>
          </w:rPr>
          <w:t>（二）教学空间服务</w:t>
        </w:r>
        <w:r w:rsidR="004372CA">
          <w:rPr>
            <w:rFonts w:ascii="仿宋" w:eastAsia="仿宋" w:hAnsi="仿宋" w:cs="仿宋" w:hint="eastAsia"/>
          </w:rPr>
          <w:tab/>
        </w:r>
        <w:r w:rsidR="004372CA">
          <w:rPr>
            <w:rFonts w:ascii="仿宋" w:eastAsia="仿宋" w:hAnsi="仿宋" w:cs="仿宋" w:hint="eastAsia"/>
          </w:rPr>
          <w:fldChar w:fldCharType="begin"/>
        </w:r>
        <w:r w:rsidR="004372CA">
          <w:rPr>
            <w:rFonts w:ascii="仿宋" w:eastAsia="仿宋" w:hAnsi="仿宋" w:cs="仿宋" w:hint="eastAsia"/>
          </w:rPr>
          <w:instrText xml:space="preserve"> PAGEREF _Toc1737 \h </w:instrText>
        </w:r>
        <w:r w:rsidR="004372CA">
          <w:rPr>
            <w:rFonts w:ascii="仿宋" w:eastAsia="仿宋" w:hAnsi="仿宋" w:cs="仿宋" w:hint="eastAsia"/>
          </w:rPr>
        </w:r>
        <w:r w:rsidR="004372CA">
          <w:rPr>
            <w:rFonts w:ascii="仿宋" w:eastAsia="仿宋" w:hAnsi="仿宋" w:cs="仿宋" w:hint="eastAsia"/>
          </w:rPr>
          <w:fldChar w:fldCharType="separate"/>
        </w:r>
        <w:r w:rsidR="004372CA">
          <w:rPr>
            <w:rFonts w:ascii="仿宋" w:eastAsia="仿宋" w:hAnsi="仿宋" w:cs="仿宋" w:hint="eastAsia"/>
          </w:rPr>
          <w:t>10</w:t>
        </w:r>
        <w:r w:rsidR="004372CA">
          <w:rPr>
            <w:rFonts w:ascii="仿宋" w:eastAsia="仿宋" w:hAnsi="仿宋" w:cs="仿宋" w:hint="eastAsia"/>
          </w:rPr>
          <w:fldChar w:fldCharType="end"/>
        </w:r>
      </w:hyperlink>
    </w:p>
    <w:p w14:paraId="4137713E" w14:textId="77777777" w:rsidR="00D2581B" w:rsidRDefault="00CE5B17">
      <w:pPr>
        <w:pStyle w:val="TOC4"/>
        <w:tabs>
          <w:tab w:val="right" w:leader="dot" w:pos="8306"/>
        </w:tabs>
        <w:rPr>
          <w:rFonts w:ascii="仿宋" w:eastAsia="仿宋" w:hAnsi="仿宋" w:cs="仿宋"/>
        </w:rPr>
      </w:pPr>
      <w:hyperlink w:anchor="_Toc20858" w:history="1">
        <w:r w:rsidR="004372CA">
          <w:rPr>
            <w:rFonts w:ascii="仿宋" w:eastAsia="仿宋" w:hAnsi="仿宋" w:cs="仿宋" w:hint="eastAsia"/>
          </w:rPr>
          <w:t>1.AI工作台</w:t>
        </w:r>
        <w:r w:rsidR="004372CA">
          <w:rPr>
            <w:rFonts w:ascii="仿宋" w:eastAsia="仿宋" w:hAnsi="仿宋" w:cs="仿宋" w:hint="eastAsia"/>
          </w:rPr>
          <w:tab/>
        </w:r>
        <w:r w:rsidR="004372CA">
          <w:rPr>
            <w:rFonts w:ascii="仿宋" w:eastAsia="仿宋" w:hAnsi="仿宋" w:cs="仿宋" w:hint="eastAsia"/>
          </w:rPr>
          <w:fldChar w:fldCharType="begin"/>
        </w:r>
        <w:r w:rsidR="004372CA">
          <w:rPr>
            <w:rFonts w:ascii="仿宋" w:eastAsia="仿宋" w:hAnsi="仿宋" w:cs="仿宋" w:hint="eastAsia"/>
          </w:rPr>
          <w:instrText xml:space="preserve"> PAGEREF _Toc20858 \h </w:instrText>
        </w:r>
        <w:r w:rsidR="004372CA">
          <w:rPr>
            <w:rFonts w:ascii="仿宋" w:eastAsia="仿宋" w:hAnsi="仿宋" w:cs="仿宋" w:hint="eastAsia"/>
          </w:rPr>
        </w:r>
        <w:r w:rsidR="004372CA">
          <w:rPr>
            <w:rFonts w:ascii="仿宋" w:eastAsia="仿宋" w:hAnsi="仿宋" w:cs="仿宋" w:hint="eastAsia"/>
          </w:rPr>
          <w:fldChar w:fldCharType="separate"/>
        </w:r>
        <w:r w:rsidR="004372CA">
          <w:rPr>
            <w:rFonts w:ascii="仿宋" w:eastAsia="仿宋" w:hAnsi="仿宋" w:cs="仿宋" w:hint="eastAsia"/>
          </w:rPr>
          <w:t>10</w:t>
        </w:r>
        <w:r w:rsidR="004372CA">
          <w:rPr>
            <w:rFonts w:ascii="仿宋" w:eastAsia="仿宋" w:hAnsi="仿宋" w:cs="仿宋" w:hint="eastAsia"/>
          </w:rPr>
          <w:fldChar w:fldCharType="end"/>
        </w:r>
      </w:hyperlink>
    </w:p>
    <w:p w14:paraId="07003989" w14:textId="77777777" w:rsidR="00D2581B" w:rsidRDefault="00CE5B17">
      <w:pPr>
        <w:pStyle w:val="TOC4"/>
        <w:tabs>
          <w:tab w:val="right" w:leader="dot" w:pos="8306"/>
        </w:tabs>
        <w:rPr>
          <w:rFonts w:ascii="仿宋" w:eastAsia="仿宋" w:hAnsi="仿宋" w:cs="仿宋"/>
        </w:rPr>
      </w:pPr>
      <w:hyperlink w:anchor="_Toc26681" w:history="1">
        <w:r w:rsidR="004372CA">
          <w:rPr>
            <w:rFonts w:ascii="仿宋" w:eastAsia="仿宋" w:hAnsi="仿宋" w:cs="仿宋" w:hint="eastAsia"/>
          </w:rPr>
          <w:t>2.教学管理</w:t>
        </w:r>
        <w:r w:rsidR="004372CA">
          <w:rPr>
            <w:rFonts w:ascii="仿宋" w:eastAsia="仿宋" w:hAnsi="仿宋" w:cs="仿宋" w:hint="eastAsia"/>
          </w:rPr>
          <w:tab/>
        </w:r>
        <w:r w:rsidR="004372CA">
          <w:rPr>
            <w:rFonts w:ascii="仿宋" w:eastAsia="仿宋" w:hAnsi="仿宋" w:cs="仿宋" w:hint="eastAsia"/>
          </w:rPr>
          <w:fldChar w:fldCharType="begin"/>
        </w:r>
        <w:r w:rsidR="004372CA">
          <w:rPr>
            <w:rFonts w:ascii="仿宋" w:eastAsia="仿宋" w:hAnsi="仿宋" w:cs="仿宋" w:hint="eastAsia"/>
          </w:rPr>
          <w:instrText xml:space="preserve"> PAGEREF _Toc26681 \h </w:instrText>
        </w:r>
        <w:r w:rsidR="004372CA">
          <w:rPr>
            <w:rFonts w:ascii="仿宋" w:eastAsia="仿宋" w:hAnsi="仿宋" w:cs="仿宋" w:hint="eastAsia"/>
          </w:rPr>
        </w:r>
        <w:r w:rsidR="004372CA">
          <w:rPr>
            <w:rFonts w:ascii="仿宋" w:eastAsia="仿宋" w:hAnsi="仿宋" w:cs="仿宋" w:hint="eastAsia"/>
          </w:rPr>
          <w:fldChar w:fldCharType="separate"/>
        </w:r>
        <w:r w:rsidR="004372CA">
          <w:rPr>
            <w:rFonts w:ascii="仿宋" w:eastAsia="仿宋" w:hAnsi="仿宋" w:cs="仿宋" w:hint="eastAsia"/>
          </w:rPr>
          <w:t>12</w:t>
        </w:r>
        <w:r w:rsidR="004372CA">
          <w:rPr>
            <w:rFonts w:ascii="仿宋" w:eastAsia="仿宋" w:hAnsi="仿宋" w:cs="仿宋" w:hint="eastAsia"/>
          </w:rPr>
          <w:fldChar w:fldCharType="end"/>
        </w:r>
      </w:hyperlink>
    </w:p>
    <w:p w14:paraId="2EABE05D" w14:textId="77777777" w:rsidR="00D2581B" w:rsidRDefault="00CE5B17">
      <w:pPr>
        <w:pStyle w:val="TOC4"/>
        <w:tabs>
          <w:tab w:val="right" w:leader="dot" w:pos="8306"/>
        </w:tabs>
        <w:rPr>
          <w:rFonts w:ascii="仿宋" w:eastAsia="仿宋" w:hAnsi="仿宋" w:cs="仿宋"/>
        </w:rPr>
      </w:pPr>
      <w:hyperlink w:anchor="_Toc27965" w:history="1">
        <w:r w:rsidR="004372CA">
          <w:rPr>
            <w:rFonts w:ascii="仿宋" w:eastAsia="仿宋" w:hAnsi="仿宋" w:cs="仿宋" w:hint="eastAsia"/>
          </w:rPr>
          <w:t>3.教学任务</w:t>
        </w:r>
        <w:r w:rsidR="004372CA">
          <w:rPr>
            <w:rFonts w:ascii="仿宋" w:eastAsia="仿宋" w:hAnsi="仿宋" w:cs="仿宋" w:hint="eastAsia"/>
          </w:rPr>
          <w:tab/>
        </w:r>
        <w:r w:rsidR="004372CA">
          <w:rPr>
            <w:rFonts w:ascii="仿宋" w:eastAsia="仿宋" w:hAnsi="仿宋" w:cs="仿宋" w:hint="eastAsia"/>
          </w:rPr>
          <w:fldChar w:fldCharType="begin"/>
        </w:r>
        <w:r w:rsidR="004372CA">
          <w:rPr>
            <w:rFonts w:ascii="仿宋" w:eastAsia="仿宋" w:hAnsi="仿宋" w:cs="仿宋" w:hint="eastAsia"/>
          </w:rPr>
          <w:instrText xml:space="preserve"> PAGEREF _Toc27965 \h </w:instrText>
        </w:r>
        <w:r w:rsidR="004372CA">
          <w:rPr>
            <w:rFonts w:ascii="仿宋" w:eastAsia="仿宋" w:hAnsi="仿宋" w:cs="仿宋" w:hint="eastAsia"/>
          </w:rPr>
        </w:r>
        <w:r w:rsidR="004372CA">
          <w:rPr>
            <w:rFonts w:ascii="仿宋" w:eastAsia="仿宋" w:hAnsi="仿宋" w:cs="仿宋" w:hint="eastAsia"/>
          </w:rPr>
          <w:fldChar w:fldCharType="separate"/>
        </w:r>
        <w:r w:rsidR="004372CA">
          <w:rPr>
            <w:rFonts w:ascii="仿宋" w:eastAsia="仿宋" w:hAnsi="仿宋" w:cs="仿宋" w:hint="eastAsia"/>
          </w:rPr>
          <w:t>13</w:t>
        </w:r>
        <w:r w:rsidR="004372CA">
          <w:rPr>
            <w:rFonts w:ascii="仿宋" w:eastAsia="仿宋" w:hAnsi="仿宋" w:cs="仿宋" w:hint="eastAsia"/>
          </w:rPr>
          <w:fldChar w:fldCharType="end"/>
        </w:r>
      </w:hyperlink>
    </w:p>
    <w:p w14:paraId="12CB0DFB" w14:textId="77777777" w:rsidR="00D2581B" w:rsidRDefault="00CE5B17">
      <w:pPr>
        <w:pStyle w:val="TOC3"/>
        <w:tabs>
          <w:tab w:val="right" w:leader="dot" w:pos="8306"/>
        </w:tabs>
        <w:rPr>
          <w:rFonts w:ascii="仿宋" w:eastAsia="仿宋" w:hAnsi="仿宋" w:cs="仿宋"/>
        </w:rPr>
      </w:pPr>
      <w:hyperlink w:anchor="_Toc14686" w:history="1">
        <w:r w:rsidR="004372CA">
          <w:rPr>
            <w:rFonts w:ascii="仿宋" w:eastAsia="仿宋" w:hAnsi="仿宋" w:cs="仿宋" w:hint="eastAsia"/>
          </w:rPr>
          <w:t>（三）混合式教学应用服务</w:t>
        </w:r>
        <w:r w:rsidR="004372CA">
          <w:rPr>
            <w:rFonts w:ascii="仿宋" w:eastAsia="仿宋" w:hAnsi="仿宋" w:cs="仿宋" w:hint="eastAsia"/>
          </w:rPr>
          <w:tab/>
        </w:r>
        <w:r w:rsidR="004372CA">
          <w:rPr>
            <w:rFonts w:ascii="仿宋" w:eastAsia="仿宋" w:hAnsi="仿宋" w:cs="仿宋" w:hint="eastAsia"/>
          </w:rPr>
          <w:fldChar w:fldCharType="begin"/>
        </w:r>
        <w:r w:rsidR="004372CA">
          <w:rPr>
            <w:rFonts w:ascii="仿宋" w:eastAsia="仿宋" w:hAnsi="仿宋" w:cs="仿宋" w:hint="eastAsia"/>
          </w:rPr>
          <w:instrText xml:space="preserve"> PAGEREF _Toc14686 \h </w:instrText>
        </w:r>
        <w:r w:rsidR="004372CA">
          <w:rPr>
            <w:rFonts w:ascii="仿宋" w:eastAsia="仿宋" w:hAnsi="仿宋" w:cs="仿宋" w:hint="eastAsia"/>
          </w:rPr>
        </w:r>
        <w:r w:rsidR="004372CA">
          <w:rPr>
            <w:rFonts w:ascii="仿宋" w:eastAsia="仿宋" w:hAnsi="仿宋" w:cs="仿宋" w:hint="eastAsia"/>
          </w:rPr>
          <w:fldChar w:fldCharType="separate"/>
        </w:r>
        <w:r w:rsidR="004372CA">
          <w:rPr>
            <w:rFonts w:ascii="仿宋" w:eastAsia="仿宋" w:hAnsi="仿宋" w:cs="仿宋" w:hint="eastAsia"/>
          </w:rPr>
          <w:t>13</w:t>
        </w:r>
        <w:r w:rsidR="004372CA">
          <w:rPr>
            <w:rFonts w:ascii="仿宋" w:eastAsia="仿宋" w:hAnsi="仿宋" w:cs="仿宋" w:hint="eastAsia"/>
          </w:rPr>
          <w:fldChar w:fldCharType="end"/>
        </w:r>
      </w:hyperlink>
    </w:p>
    <w:p w14:paraId="12E40085" w14:textId="77777777" w:rsidR="00D2581B" w:rsidRDefault="00CE5B17">
      <w:pPr>
        <w:pStyle w:val="TOC4"/>
        <w:tabs>
          <w:tab w:val="right" w:leader="dot" w:pos="8306"/>
        </w:tabs>
        <w:rPr>
          <w:rFonts w:ascii="仿宋" w:eastAsia="仿宋" w:hAnsi="仿宋" w:cs="仿宋"/>
        </w:rPr>
      </w:pPr>
      <w:hyperlink w:anchor="_Toc24227" w:history="1">
        <w:r w:rsidR="004372CA">
          <w:rPr>
            <w:rFonts w:ascii="仿宋" w:eastAsia="仿宋" w:hAnsi="仿宋" w:cs="仿宋" w:hint="eastAsia"/>
          </w:rPr>
          <w:t>1.分版本线上课程教学</w:t>
        </w:r>
        <w:r w:rsidR="004372CA">
          <w:rPr>
            <w:rFonts w:ascii="仿宋" w:eastAsia="仿宋" w:hAnsi="仿宋" w:cs="仿宋" w:hint="eastAsia"/>
          </w:rPr>
          <w:tab/>
        </w:r>
        <w:r w:rsidR="004372CA">
          <w:rPr>
            <w:rFonts w:ascii="仿宋" w:eastAsia="仿宋" w:hAnsi="仿宋" w:cs="仿宋" w:hint="eastAsia"/>
          </w:rPr>
          <w:fldChar w:fldCharType="begin"/>
        </w:r>
        <w:r w:rsidR="004372CA">
          <w:rPr>
            <w:rFonts w:ascii="仿宋" w:eastAsia="仿宋" w:hAnsi="仿宋" w:cs="仿宋" w:hint="eastAsia"/>
          </w:rPr>
          <w:instrText xml:space="preserve"> PAGEREF _Toc24227 \h </w:instrText>
        </w:r>
        <w:r w:rsidR="004372CA">
          <w:rPr>
            <w:rFonts w:ascii="仿宋" w:eastAsia="仿宋" w:hAnsi="仿宋" w:cs="仿宋" w:hint="eastAsia"/>
          </w:rPr>
        </w:r>
        <w:r w:rsidR="004372CA">
          <w:rPr>
            <w:rFonts w:ascii="仿宋" w:eastAsia="仿宋" w:hAnsi="仿宋" w:cs="仿宋" w:hint="eastAsia"/>
          </w:rPr>
          <w:fldChar w:fldCharType="separate"/>
        </w:r>
        <w:r w:rsidR="004372CA">
          <w:rPr>
            <w:rFonts w:ascii="仿宋" w:eastAsia="仿宋" w:hAnsi="仿宋" w:cs="仿宋" w:hint="eastAsia"/>
          </w:rPr>
          <w:t>13</w:t>
        </w:r>
        <w:r w:rsidR="004372CA">
          <w:rPr>
            <w:rFonts w:ascii="仿宋" w:eastAsia="仿宋" w:hAnsi="仿宋" w:cs="仿宋" w:hint="eastAsia"/>
          </w:rPr>
          <w:fldChar w:fldCharType="end"/>
        </w:r>
      </w:hyperlink>
    </w:p>
    <w:p w14:paraId="4FF4B9D8" w14:textId="77777777" w:rsidR="00D2581B" w:rsidRDefault="00CE5B17">
      <w:pPr>
        <w:pStyle w:val="TOC4"/>
        <w:tabs>
          <w:tab w:val="right" w:leader="dot" w:pos="8306"/>
        </w:tabs>
      </w:pPr>
      <w:hyperlink w:anchor="_Toc16457" w:history="1">
        <w:r w:rsidR="004372CA">
          <w:rPr>
            <w:rFonts w:ascii="仿宋" w:eastAsia="仿宋" w:hAnsi="仿宋" w:cs="仿宋" w:hint="eastAsia"/>
          </w:rPr>
          <w:t>2.PPT插件线下课堂教学</w:t>
        </w:r>
        <w:r w:rsidR="004372CA">
          <w:rPr>
            <w:rFonts w:ascii="仿宋" w:eastAsia="仿宋" w:hAnsi="仿宋" w:cs="仿宋" w:hint="eastAsia"/>
          </w:rPr>
          <w:tab/>
        </w:r>
        <w:r w:rsidR="004372CA">
          <w:rPr>
            <w:rFonts w:ascii="仿宋" w:eastAsia="仿宋" w:hAnsi="仿宋" w:cs="仿宋" w:hint="eastAsia"/>
          </w:rPr>
          <w:fldChar w:fldCharType="begin"/>
        </w:r>
        <w:r w:rsidR="004372CA">
          <w:rPr>
            <w:rFonts w:ascii="仿宋" w:eastAsia="仿宋" w:hAnsi="仿宋" w:cs="仿宋" w:hint="eastAsia"/>
          </w:rPr>
          <w:instrText xml:space="preserve"> PAGEREF _Toc16457 \h </w:instrText>
        </w:r>
        <w:r w:rsidR="004372CA">
          <w:rPr>
            <w:rFonts w:ascii="仿宋" w:eastAsia="仿宋" w:hAnsi="仿宋" w:cs="仿宋" w:hint="eastAsia"/>
          </w:rPr>
        </w:r>
        <w:r w:rsidR="004372CA">
          <w:rPr>
            <w:rFonts w:ascii="仿宋" w:eastAsia="仿宋" w:hAnsi="仿宋" w:cs="仿宋" w:hint="eastAsia"/>
          </w:rPr>
          <w:fldChar w:fldCharType="separate"/>
        </w:r>
        <w:r w:rsidR="004372CA">
          <w:rPr>
            <w:rFonts w:ascii="仿宋" w:eastAsia="仿宋" w:hAnsi="仿宋" w:cs="仿宋" w:hint="eastAsia"/>
          </w:rPr>
          <w:t>13</w:t>
        </w:r>
        <w:r w:rsidR="004372CA">
          <w:rPr>
            <w:rFonts w:ascii="仿宋" w:eastAsia="仿宋" w:hAnsi="仿宋" w:cs="仿宋" w:hint="eastAsia"/>
          </w:rPr>
          <w:fldChar w:fldCharType="end"/>
        </w:r>
      </w:hyperlink>
    </w:p>
    <w:p w14:paraId="7A8A70E7" w14:textId="77777777" w:rsidR="00D2581B" w:rsidRDefault="004372CA">
      <w:pPr>
        <w:pStyle w:val="a0"/>
        <w:ind w:firstLineChars="0" w:firstLine="0"/>
        <w:outlineLvl w:val="3"/>
      </w:pPr>
      <w:r>
        <w:rPr>
          <w:rFonts w:ascii="仿宋" w:eastAsia="仿宋" w:hAnsi="仿宋" w:cs="仿宋" w:hint="eastAsia"/>
          <w:szCs w:val="28"/>
        </w:rPr>
        <w:fldChar w:fldCharType="end"/>
      </w:r>
    </w:p>
    <w:p w14:paraId="2C1A3B2A" w14:textId="77777777" w:rsidR="00D2581B" w:rsidRDefault="00D2581B">
      <w:pPr>
        <w:pStyle w:val="1"/>
        <w:sectPr w:rsidR="00D2581B">
          <w:footerReference w:type="default" r:id="rId8"/>
          <w:pgSz w:w="11906" w:h="16838"/>
          <w:pgMar w:top="1440" w:right="1800" w:bottom="1440" w:left="1800" w:header="851" w:footer="992" w:gutter="0"/>
          <w:pgNumType w:start="1"/>
          <w:cols w:space="425"/>
          <w:docGrid w:type="lines" w:linePitch="312"/>
        </w:sectPr>
      </w:pPr>
      <w:bookmarkStart w:id="0" w:name="_Toc18373"/>
    </w:p>
    <w:p w14:paraId="055C8DCF" w14:textId="77777777" w:rsidR="00D2581B" w:rsidRDefault="004372CA">
      <w:pPr>
        <w:pStyle w:val="1"/>
      </w:pPr>
      <w:bookmarkStart w:id="1" w:name="_Toc2055"/>
      <w:r>
        <w:rPr>
          <w:rFonts w:hint="eastAsia"/>
        </w:rPr>
        <w:lastRenderedPageBreak/>
        <w:t>第一部分：项目基本情况</w:t>
      </w:r>
      <w:bookmarkEnd w:id="0"/>
      <w:bookmarkEnd w:id="1"/>
    </w:p>
    <w:p w14:paraId="4AB8DF9E" w14:textId="77777777" w:rsidR="00D2581B" w:rsidRDefault="004372CA">
      <w:pPr>
        <w:spacing w:line="360" w:lineRule="auto"/>
        <w:ind w:firstLineChars="189" w:firstLine="454"/>
        <w:rPr>
          <w:rFonts w:ascii="仿宋" w:eastAsia="仿宋" w:hAnsi="仿宋" w:cs="仿宋"/>
          <w:sz w:val="24"/>
        </w:rPr>
      </w:pPr>
      <w:r>
        <w:rPr>
          <w:rFonts w:ascii="仿宋" w:eastAsia="仿宋" w:hAnsi="仿宋" w:cs="仿宋" w:hint="eastAsia"/>
          <w:sz w:val="24"/>
        </w:rPr>
        <w:t>1.完成《数学建模实践》慕课视频拍摄剪辑制作上线。</w:t>
      </w:r>
    </w:p>
    <w:p w14:paraId="31678AB0" w14:textId="77777777" w:rsidR="00D2581B" w:rsidRDefault="004372CA">
      <w:pPr>
        <w:spacing w:line="360" w:lineRule="auto"/>
        <w:ind w:firstLineChars="189" w:firstLine="454"/>
        <w:rPr>
          <w:rFonts w:ascii="仿宋" w:eastAsia="仿宋" w:hAnsi="仿宋" w:cs="仿宋"/>
          <w:sz w:val="24"/>
        </w:rPr>
      </w:pPr>
      <w:r>
        <w:rPr>
          <w:rFonts w:ascii="仿宋" w:eastAsia="仿宋" w:hAnsi="仿宋" w:cs="仿宋" w:hint="eastAsia"/>
          <w:sz w:val="24"/>
        </w:rPr>
        <w:t>2.完成《数学建模实践》智慧课程升级，内容包含：教学资源，知识图谱，问题图谱，能力图谱，教学空间，Ai工具等功能。</w:t>
      </w:r>
    </w:p>
    <w:p w14:paraId="6C40570E" w14:textId="2EC925D5" w:rsidR="00D2581B" w:rsidRDefault="004372CA">
      <w:pPr>
        <w:spacing w:line="360" w:lineRule="auto"/>
        <w:ind w:firstLineChars="189" w:firstLine="454"/>
        <w:rPr>
          <w:rFonts w:ascii="仿宋" w:eastAsia="仿宋" w:hAnsi="仿宋" w:cs="仿宋"/>
          <w:sz w:val="24"/>
        </w:rPr>
      </w:pPr>
      <w:r>
        <w:rPr>
          <w:rFonts w:ascii="仿宋" w:eastAsia="仿宋" w:hAnsi="仿宋" w:cs="仿宋" w:hint="eastAsia"/>
          <w:sz w:val="24"/>
        </w:rPr>
        <w:t>3.项目预算9.</w:t>
      </w:r>
      <w:r w:rsidR="000553DD">
        <w:rPr>
          <w:rFonts w:ascii="仿宋" w:eastAsia="仿宋" w:hAnsi="仿宋" w:cs="仿宋"/>
          <w:sz w:val="24"/>
        </w:rPr>
        <w:t>5</w:t>
      </w:r>
      <w:r>
        <w:rPr>
          <w:rFonts w:ascii="仿宋" w:eastAsia="仿宋" w:hAnsi="仿宋" w:cs="仿宋" w:hint="eastAsia"/>
          <w:sz w:val="24"/>
        </w:rPr>
        <w:t xml:space="preserve">万元 </w:t>
      </w:r>
    </w:p>
    <w:p w14:paraId="7B589B1C" w14:textId="77777777" w:rsidR="00D2581B" w:rsidRDefault="004372CA">
      <w:pPr>
        <w:spacing w:line="360" w:lineRule="auto"/>
        <w:ind w:firstLineChars="189" w:firstLine="454"/>
        <w:rPr>
          <w:rFonts w:ascii="仿宋" w:eastAsia="仿宋" w:hAnsi="仿宋" w:cs="仿宋"/>
          <w:sz w:val="24"/>
        </w:rPr>
      </w:pPr>
      <w:r>
        <w:rPr>
          <w:rFonts w:ascii="仿宋" w:eastAsia="仿宋" w:hAnsi="仿宋" w:cs="仿宋" w:hint="eastAsia"/>
          <w:sz w:val="24"/>
        </w:rPr>
        <w:t>4.交付时间2025年12月20日</w:t>
      </w:r>
    </w:p>
    <w:p w14:paraId="11437816" w14:textId="77777777" w:rsidR="00D2581B" w:rsidRDefault="004372CA">
      <w:pPr>
        <w:pStyle w:val="1"/>
      </w:pPr>
      <w:bookmarkStart w:id="2" w:name="_Toc28444"/>
      <w:bookmarkStart w:id="3" w:name="_Toc28883"/>
      <w:bookmarkStart w:id="4" w:name="_Toc18040"/>
      <w:bookmarkStart w:id="5" w:name="_Toc8257"/>
      <w:r>
        <w:rPr>
          <w:rFonts w:hint="eastAsia"/>
        </w:rPr>
        <w:t>第二部分：供应商资格要求</w:t>
      </w:r>
      <w:bookmarkEnd w:id="2"/>
      <w:bookmarkEnd w:id="3"/>
      <w:bookmarkEnd w:id="4"/>
      <w:bookmarkEnd w:id="5"/>
    </w:p>
    <w:p w14:paraId="6462A1A8" w14:textId="77777777" w:rsidR="00D2581B" w:rsidRDefault="004372CA">
      <w:pPr>
        <w:spacing w:line="360" w:lineRule="auto"/>
        <w:ind w:firstLineChars="189" w:firstLine="454"/>
        <w:rPr>
          <w:rFonts w:ascii="仿宋" w:eastAsia="仿宋" w:hAnsi="仿宋" w:cs="微软雅黑"/>
          <w:sz w:val="24"/>
        </w:rPr>
      </w:pPr>
      <w:r>
        <w:rPr>
          <w:rFonts w:ascii="仿宋" w:eastAsia="仿宋" w:hAnsi="仿宋" w:cs="微软雅黑" w:hint="eastAsia"/>
          <w:sz w:val="24"/>
        </w:rPr>
        <w:t>1.提供有效年检的营业执照（“三证合一”的营业执照）</w:t>
      </w:r>
    </w:p>
    <w:p w14:paraId="36E096AE" w14:textId="77777777" w:rsidR="00D2581B" w:rsidRDefault="004372CA">
      <w:pPr>
        <w:spacing w:line="360" w:lineRule="auto"/>
        <w:ind w:firstLineChars="189" w:firstLine="454"/>
        <w:rPr>
          <w:rFonts w:ascii="仿宋" w:eastAsia="仿宋" w:hAnsi="仿宋" w:cs="微软雅黑"/>
          <w:sz w:val="24"/>
        </w:rPr>
      </w:pPr>
      <w:r>
        <w:rPr>
          <w:rFonts w:ascii="仿宋" w:eastAsia="仿宋" w:hAnsi="仿宋" w:cs="微软雅黑" w:hint="eastAsia"/>
          <w:sz w:val="24"/>
        </w:rPr>
        <w:t xml:space="preserve">2.法定代表人授权委托书及被授权人身份证（法定代表人直接参加时， </w:t>
      </w:r>
    </w:p>
    <w:p w14:paraId="61015339" w14:textId="77777777" w:rsidR="00D2581B" w:rsidRDefault="004372CA">
      <w:pPr>
        <w:spacing w:line="360" w:lineRule="auto"/>
        <w:ind w:firstLineChars="189" w:firstLine="454"/>
        <w:rPr>
          <w:rFonts w:ascii="仿宋" w:eastAsia="仿宋" w:hAnsi="仿宋" w:cs="微软雅黑"/>
          <w:sz w:val="24"/>
        </w:rPr>
      </w:pPr>
      <w:r>
        <w:rPr>
          <w:rFonts w:ascii="仿宋" w:eastAsia="仿宋" w:hAnsi="仿宋" w:cs="微软雅黑" w:hint="eastAsia"/>
          <w:sz w:val="24"/>
        </w:rPr>
        <w:t xml:space="preserve">只须出示法定代表人身份证)； </w:t>
      </w:r>
    </w:p>
    <w:p w14:paraId="0AE28C86" w14:textId="77777777" w:rsidR="00D2581B" w:rsidRDefault="004372CA">
      <w:pPr>
        <w:spacing w:line="360" w:lineRule="auto"/>
        <w:ind w:firstLineChars="189" w:firstLine="454"/>
        <w:rPr>
          <w:rFonts w:ascii="仿宋" w:eastAsia="仿宋" w:hAnsi="仿宋" w:cs="微软雅黑"/>
          <w:sz w:val="24"/>
        </w:rPr>
      </w:pPr>
      <w:r>
        <w:rPr>
          <w:rFonts w:ascii="仿宋" w:eastAsia="仿宋" w:hAnsi="仿宋" w:cs="微软雅黑" w:hint="eastAsia"/>
          <w:sz w:val="24"/>
        </w:rPr>
        <w:t xml:space="preserve">3.税收缴纳证明：提供递交响应文件截止之日前一年内任意一个月的 </w:t>
      </w:r>
    </w:p>
    <w:p w14:paraId="3035A9DA" w14:textId="77777777" w:rsidR="00D2581B" w:rsidRDefault="004372CA">
      <w:pPr>
        <w:spacing w:line="360" w:lineRule="auto"/>
        <w:ind w:firstLineChars="189" w:firstLine="454"/>
        <w:rPr>
          <w:rFonts w:ascii="仿宋" w:eastAsia="仿宋" w:hAnsi="仿宋" w:cs="微软雅黑"/>
          <w:sz w:val="24"/>
        </w:rPr>
      </w:pPr>
      <w:r>
        <w:rPr>
          <w:rFonts w:ascii="仿宋" w:eastAsia="仿宋" w:hAnsi="仿宋" w:cs="微软雅黑" w:hint="eastAsia"/>
          <w:sz w:val="24"/>
        </w:rPr>
        <w:t xml:space="preserve">纳税证明或完税证明，依法免税的单位应提供相关证明材料； </w:t>
      </w:r>
    </w:p>
    <w:p w14:paraId="15C1DA61" w14:textId="77777777" w:rsidR="00D2581B" w:rsidRDefault="004372CA">
      <w:pPr>
        <w:spacing w:line="360" w:lineRule="auto"/>
        <w:ind w:firstLineChars="189" w:firstLine="454"/>
        <w:rPr>
          <w:rFonts w:ascii="仿宋" w:eastAsia="仿宋" w:hAnsi="仿宋" w:cs="微软雅黑"/>
          <w:sz w:val="24"/>
        </w:rPr>
      </w:pPr>
      <w:r>
        <w:rPr>
          <w:rFonts w:ascii="仿宋" w:eastAsia="仿宋" w:hAnsi="仿宋" w:cs="微软雅黑" w:hint="eastAsia"/>
          <w:sz w:val="24"/>
        </w:rPr>
        <w:t>4.社会保障资金缴纳证明：提供递交响应文件截止之日前一年内任意一个月的社会保障资金缴存单据或社保机构开具的社会保险参保缴费情况证明，依法不需要缴纳社会保障资金的单位应提供相关证明材料；</w:t>
      </w:r>
    </w:p>
    <w:p w14:paraId="48E367F8" w14:textId="77777777" w:rsidR="00D2581B" w:rsidRDefault="004372CA">
      <w:pPr>
        <w:spacing w:line="360" w:lineRule="auto"/>
        <w:ind w:firstLineChars="189" w:firstLine="454"/>
        <w:rPr>
          <w:rFonts w:ascii="仿宋" w:eastAsia="仿宋" w:hAnsi="仿宋" w:cs="微软雅黑"/>
          <w:sz w:val="24"/>
        </w:rPr>
      </w:pPr>
      <w:r>
        <w:rPr>
          <w:rFonts w:ascii="仿宋" w:eastAsia="仿宋" w:hAnsi="仿宋" w:cs="微软雅黑" w:hint="eastAsia"/>
          <w:sz w:val="24"/>
        </w:rPr>
        <w:t>5.财务状况报告：投标企业须提供2024年度的财务审计报告(成立时间至提交投标文件截止时间不足一年的可提供成立后任意时段的资产负债表)或提交响应文件截止时间前三个月内其基本存款账户开户银行出具的资信证明；</w:t>
      </w:r>
    </w:p>
    <w:p w14:paraId="57187FCA" w14:textId="77777777" w:rsidR="00D2581B" w:rsidRDefault="004372CA">
      <w:pPr>
        <w:spacing w:line="360" w:lineRule="auto"/>
        <w:ind w:firstLineChars="189" w:firstLine="454"/>
        <w:rPr>
          <w:rFonts w:ascii="仿宋" w:eastAsia="仿宋" w:hAnsi="仿宋" w:cs="微软雅黑"/>
          <w:sz w:val="24"/>
        </w:rPr>
      </w:pPr>
      <w:r>
        <w:rPr>
          <w:rFonts w:ascii="仿宋" w:eastAsia="仿宋" w:hAnsi="仿宋" w:cs="微软雅黑" w:hint="eastAsia"/>
          <w:sz w:val="24"/>
        </w:rPr>
        <w:t>6.供应商不得为“信用中国”中列入失信被执行人和重大税收违法案件当事人名单的供应商，不得为“中国政府采购网”政府采购严重违法失信行为记录名单中被财政部门禁止参加政府采购活动的供应商；</w:t>
      </w:r>
    </w:p>
    <w:p w14:paraId="61EB5B65" w14:textId="77777777" w:rsidR="00D2581B" w:rsidRDefault="004372CA">
      <w:pPr>
        <w:spacing w:line="360" w:lineRule="auto"/>
        <w:ind w:firstLineChars="189" w:firstLine="454"/>
        <w:rPr>
          <w:rFonts w:ascii="仿宋" w:eastAsia="仿宋" w:hAnsi="仿宋" w:cs="微软雅黑"/>
          <w:sz w:val="24"/>
        </w:rPr>
      </w:pPr>
      <w:r>
        <w:rPr>
          <w:rFonts w:ascii="仿宋" w:eastAsia="仿宋" w:hAnsi="仿宋" w:cs="微软雅黑" w:hint="eastAsia"/>
          <w:sz w:val="24"/>
        </w:rPr>
        <w:t>7.提供参加政府采购活动前3年内经营活动中无重大违法记录声明；</w:t>
      </w:r>
    </w:p>
    <w:p w14:paraId="1D1E2AEE" w14:textId="16B96599" w:rsidR="00D2581B" w:rsidRDefault="00424B76">
      <w:pPr>
        <w:pStyle w:val="a0"/>
        <w:spacing w:line="360" w:lineRule="auto"/>
        <w:ind w:firstLine="480"/>
        <w:rPr>
          <w:rFonts w:ascii="仿宋" w:eastAsia="仿宋" w:hAnsi="仿宋" w:cs="微软雅黑"/>
          <w:sz w:val="24"/>
        </w:rPr>
      </w:pPr>
      <w:r>
        <w:rPr>
          <w:rFonts w:ascii="仿宋" w:eastAsia="仿宋" w:hAnsi="仿宋" w:cs="微软雅黑" w:hint="eastAsia"/>
          <w:sz w:val="24"/>
        </w:rPr>
        <w:t>8</w:t>
      </w:r>
      <w:r>
        <w:rPr>
          <w:rFonts w:ascii="仿宋" w:eastAsia="仿宋" w:hAnsi="仿宋" w:cs="微软雅黑"/>
          <w:sz w:val="24"/>
        </w:rPr>
        <w:t>.</w:t>
      </w:r>
      <w:r w:rsidRPr="00424B76">
        <w:rPr>
          <w:rFonts w:ascii="仿宋" w:eastAsia="仿宋" w:hAnsi="仿宋" w:cs="微软雅黑" w:hint="eastAsia"/>
          <w:sz w:val="24"/>
        </w:rPr>
        <w:t>西北农林科技大学</w:t>
      </w:r>
      <w:r w:rsidRPr="00424B76">
        <w:rPr>
          <w:rFonts w:ascii="仿宋" w:eastAsia="仿宋" w:hAnsi="仿宋" w:cs="微软雅黑" w:hint="eastAsia"/>
          <w:sz w:val="24"/>
        </w:rPr>
        <w:t>货物和服务采购过程承诺书</w:t>
      </w:r>
      <w:r>
        <w:rPr>
          <w:rFonts w:ascii="仿宋" w:eastAsia="仿宋" w:hAnsi="仿宋" w:cs="微软雅黑" w:hint="eastAsia"/>
          <w:sz w:val="24"/>
        </w:rPr>
        <w:t>（见采购公告附件）。</w:t>
      </w:r>
    </w:p>
    <w:p w14:paraId="29619BE4" w14:textId="77777777" w:rsidR="00D2581B" w:rsidRDefault="004372CA">
      <w:pPr>
        <w:pStyle w:val="1"/>
      </w:pPr>
      <w:bookmarkStart w:id="6" w:name="_Toc1463"/>
      <w:bookmarkStart w:id="7" w:name="_Toc14607"/>
      <w:bookmarkStart w:id="8" w:name="_Toc27107"/>
      <w:bookmarkStart w:id="9" w:name="_Toc31170"/>
      <w:r>
        <w:rPr>
          <w:rFonts w:hint="eastAsia"/>
        </w:rPr>
        <w:lastRenderedPageBreak/>
        <w:t>第三部分：供应商服务能力要求</w:t>
      </w:r>
      <w:bookmarkEnd w:id="6"/>
      <w:bookmarkEnd w:id="7"/>
      <w:bookmarkEnd w:id="8"/>
      <w:bookmarkEnd w:id="9"/>
    </w:p>
    <w:p w14:paraId="20A652D8" w14:textId="77777777" w:rsidR="00D2581B" w:rsidRDefault="004372CA">
      <w:pPr>
        <w:spacing w:line="360" w:lineRule="auto"/>
        <w:ind w:firstLineChars="189" w:firstLine="454"/>
        <w:rPr>
          <w:rFonts w:ascii="仿宋" w:eastAsia="仿宋" w:hAnsi="仿宋" w:cs="微软雅黑"/>
          <w:sz w:val="24"/>
        </w:rPr>
      </w:pPr>
      <w:r>
        <w:rPr>
          <w:rFonts w:ascii="仿宋" w:eastAsia="仿宋" w:hAnsi="仿宋" w:cs="微软雅黑" w:hint="eastAsia"/>
          <w:sz w:val="24"/>
        </w:rPr>
        <w:t>1.供应商应拥用自主建设运营的国家在线开放课程平台具有指定国家级在线开放课程平台（提供上线运行平台信息安全等级保护三级及以上证明及平台计算机软件著作权登记证并加盖公章）</w:t>
      </w:r>
    </w:p>
    <w:p w14:paraId="27C4FA38" w14:textId="77777777" w:rsidR="00D2581B" w:rsidRDefault="004372CA">
      <w:pPr>
        <w:spacing w:line="360" w:lineRule="auto"/>
        <w:ind w:firstLineChars="189" w:firstLine="454"/>
        <w:rPr>
          <w:rFonts w:ascii="仿宋" w:eastAsia="仿宋" w:hAnsi="仿宋" w:cs="微软雅黑"/>
          <w:sz w:val="24"/>
        </w:rPr>
      </w:pPr>
      <w:r>
        <w:rPr>
          <w:rFonts w:ascii="仿宋" w:eastAsia="仿宋" w:hAnsi="仿宋" w:cs="微软雅黑" w:hint="eastAsia"/>
          <w:sz w:val="24"/>
        </w:rPr>
        <w:t>2.所提供平台需具备在原建设完成在线共享运行课程基础之上，需确保课程运行数据的统一性，完整性，延续性，确保本次课程视频及智慧课程升级改造融合的能力。</w:t>
      </w:r>
    </w:p>
    <w:p w14:paraId="4ABFF057" w14:textId="77777777" w:rsidR="00D2581B" w:rsidRDefault="004372CA">
      <w:pPr>
        <w:spacing w:line="360" w:lineRule="auto"/>
        <w:ind w:firstLineChars="189" w:firstLine="454"/>
      </w:pPr>
      <w:r>
        <w:rPr>
          <w:rFonts w:ascii="仿宋" w:eastAsia="仿宋" w:hAnsi="仿宋" w:cs="微软雅黑" w:hint="eastAsia"/>
          <w:sz w:val="24"/>
        </w:rPr>
        <w:t>3.为有效报障课程交付质量和效率，供应商应具备：杨凌本地驻校工作人员、本地录制拍摄场地及专业设备、摄影棚不少于100平米，需提供具体地址、楼号、房间号及现场照片。（提供驻地工作人员劳务合同或场地租赁合同）</w:t>
      </w:r>
    </w:p>
    <w:p w14:paraId="407403B6" w14:textId="77777777" w:rsidR="00D2581B" w:rsidRDefault="004372CA">
      <w:pPr>
        <w:pStyle w:val="1"/>
      </w:pPr>
      <w:bookmarkStart w:id="10" w:name="_Toc29669"/>
      <w:bookmarkStart w:id="11" w:name="_Toc5312"/>
      <w:bookmarkStart w:id="12" w:name="_Toc13136"/>
      <w:bookmarkStart w:id="13" w:name="_Toc5082"/>
      <w:r>
        <w:rPr>
          <w:rFonts w:hint="eastAsia"/>
        </w:rPr>
        <w:t>第四部分：慕课建设技术参数</w:t>
      </w:r>
      <w:bookmarkEnd w:id="10"/>
      <w:bookmarkEnd w:id="11"/>
      <w:bookmarkEnd w:id="12"/>
      <w:bookmarkEnd w:id="13"/>
    </w:p>
    <w:p w14:paraId="3DBF293F" w14:textId="77777777" w:rsidR="00D2581B" w:rsidRDefault="004372CA">
      <w:pPr>
        <w:pStyle w:val="2"/>
        <w:numPr>
          <w:ilvl w:val="0"/>
          <w:numId w:val="1"/>
        </w:numPr>
      </w:pPr>
      <w:bookmarkStart w:id="14" w:name="_Toc7203"/>
      <w:bookmarkStart w:id="15" w:name="_Toc25036"/>
      <w:bookmarkStart w:id="16" w:name="_Toc4795"/>
      <w:bookmarkStart w:id="17" w:name="_Toc9516"/>
      <w:r>
        <w:t>课程</w:t>
      </w:r>
      <w:r>
        <w:rPr>
          <w:rFonts w:hint="eastAsia"/>
        </w:rPr>
        <w:t>视频拍摄</w:t>
      </w:r>
      <w:r>
        <w:t>制作技术指标要求</w:t>
      </w:r>
      <w:bookmarkEnd w:id="14"/>
      <w:bookmarkEnd w:id="15"/>
      <w:bookmarkEnd w:id="16"/>
      <w:bookmarkEnd w:id="17"/>
    </w:p>
    <w:p w14:paraId="699E1E57" w14:textId="77777777" w:rsidR="00D2581B" w:rsidRDefault="004372CA">
      <w:pPr>
        <w:pStyle w:val="3"/>
      </w:pPr>
      <w:bookmarkStart w:id="18" w:name="_Toc13087"/>
      <w:bookmarkStart w:id="19" w:name="_Toc27053"/>
      <w:bookmarkStart w:id="20" w:name="_Toc27213"/>
      <w:bookmarkStart w:id="21" w:name="_Toc8527"/>
      <w:r>
        <w:rPr>
          <w:rFonts w:hint="eastAsia"/>
        </w:rPr>
        <w:t>（一）课程设计内容设计与录制时长</w:t>
      </w:r>
      <w:bookmarkEnd w:id="18"/>
      <w:bookmarkEnd w:id="19"/>
      <w:bookmarkEnd w:id="20"/>
      <w:bookmarkEnd w:id="21"/>
    </w:p>
    <w:p w14:paraId="71FEE23E" w14:textId="77777777" w:rsidR="00D2581B" w:rsidRDefault="004372CA">
      <w:pPr>
        <w:spacing w:line="360" w:lineRule="auto"/>
        <w:ind w:firstLineChars="189" w:firstLine="454"/>
        <w:rPr>
          <w:rFonts w:ascii="仿宋" w:eastAsia="仿宋" w:hAnsi="仿宋" w:cs="微软雅黑"/>
          <w:sz w:val="24"/>
        </w:rPr>
      </w:pPr>
      <w:r>
        <w:rPr>
          <w:rFonts w:ascii="仿宋" w:eastAsia="仿宋" w:hAnsi="仿宋" w:cs="微软雅黑"/>
          <w:sz w:val="24"/>
        </w:rPr>
        <w:t>1.建立符合慕课课程制作标准的团队组织架构。</w:t>
      </w:r>
    </w:p>
    <w:p w14:paraId="5A3A6147" w14:textId="77777777" w:rsidR="00D2581B" w:rsidRDefault="004372CA">
      <w:pPr>
        <w:spacing w:line="360" w:lineRule="auto"/>
        <w:ind w:firstLineChars="189" w:firstLine="454"/>
        <w:rPr>
          <w:rFonts w:ascii="仿宋" w:eastAsia="仿宋" w:hAnsi="仿宋" w:cs="微软雅黑"/>
          <w:sz w:val="24"/>
        </w:rPr>
      </w:pPr>
      <w:r>
        <w:rPr>
          <w:rFonts w:ascii="仿宋" w:eastAsia="仿宋" w:hAnsi="仿宋" w:cs="微软雅黑"/>
          <w:sz w:val="24"/>
        </w:rPr>
        <w:t>2.组织架构中的前期课程相关设计人员，协同校方相关课程负责人员，进行课程沟通，进行课程课件设计，拍摄方案设计，制定拍摄方案，确定课程展现形式，商定成片预期效果。</w:t>
      </w:r>
    </w:p>
    <w:p w14:paraId="0CB2CB45" w14:textId="77777777" w:rsidR="00D2581B" w:rsidRDefault="004372CA">
      <w:pPr>
        <w:spacing w:line="360" w:lineRule="auto"/>
        <w:ind w:firstLineChars="189" w:firstLine="454"/>
        <w:rPr>
          <w:rFonts w:ascii="仿宋" w:eastAsia="仿宋" w:hAnsi="仿宋" w:cs="微软雅黑"/>
          <w:sz w:val="24"/>
        </w:rPr>
      </w:pPr>
      <w:r>
        <w:rPr>
          <w:rFonts w:ascii="仿宋" w:eastAsia="仿宋" w:hAnsi="仿宋" w:cs="微软雅黑"/>
          <w:sz w:val="24"/>
        </w:rPr>
        <w:t>3.课程视频制作标准严格按照《在线课程》国家标准要求制作，成片满足国内国家级在线开放课程平台如中国大学慕课网、智慧树、学堂在线、学银在线等平台的上线要求。</w:t>
      </w:r>
    </w:p>
    <w:p w14:paraId="422CCDD0" w14:textId="77777777" w:rsidR="00D2581B" w:rsidRDefault="004372CA">
      <w:pPr>
        <w:pStyle w:val="3"/>
      </w:pPr>
      <w:bookmarkStart w:id="22" w:name="_Toc14024"/>
      <w:bookmarkStart w:id="23" w:name="_Toc23066"/>
      <w:bookmarkStart w:id="24" w:name="_Toc4733"/>
      <w:bookmarkStart w:id="25" w:name="_Toc29086"/>
      <w:r>
        <w:rPr>
          <w:rFonts w:hint="eastAsia"/>
        </w:rPr>
        <w:t>（二）</w:t>
      </w:r>
      <w:r>
        <w:t>拍摄场地要求</w:t>
      </w:r>
      <w:bookmarkEnd w:id="22"/>
      <w:bookmarkEnd w:id="23"/>
      <w:bookmarkEnd w:id="24"/>
      <w:bookmarkEnd w:id="25"/>
    </w:p>
    <w:p w14:paraId="4BE083CC" w14:textId="77777777" w:rsidR="00D2581B" w:rsidRDefault="004372CA">
      <w:pPr>
        <w:spacing w:line="360" w:lineRule="auto"/>
        <w:ind w:firstLineChars="189" w:firstLine="454"/>
        <w:rPr>
          <w:rFonts w:ascii="仿宋" w:eastAsia="仿宋" w:hAnsi="仿宋" w:cs="微软雅黑"/>
          <w:sz w:val="24"/>
        </w:rPr>
      </w:pPr>
      <w:r>
        <w:rPr>
          <w:rFonts w:ascii="仿宋" w:eastAsia="仿宋" w:hAnsi="仿宋" w:cs="微软雅黑"/>
          <w:sz w:val="24"/>
        </w:rPr>
        <w:t>必须按照课程教学内容和场景需要，提供不少于5个专业场地拍摄，方便教师拍摄课程；适合多类型课程、知识点的拍摄场景、背景等。录制现场光线充足、</w:t>
      </w:r>
      <w:r>
        <w:rPr>
          <w:rFonts w:ascii="仿宋" w:eastAsia="仿宋" w:hAnsi="仿宋" w:cs="微软雅黑"/>
          <w:sz w:val="24"/>
        </w:rPr>
        <w:lastRenderedPageBreak/>
        <w:t>环境安静、整洁，避免在镜头中出现有广告嫌疑或与课程无关的标识等内容。</w:t>
      </w:r>
    </w:p>
    <w:p w14:paraId="7F2CFDC6" w14:textId="77777777" w:rsidR="00D2581B" w:rsidRDefault="004372CA">
      <w:pPr>
        <w:pStyle w:val="3"/>
      </w:pPr>
      <w:bookmarkStart w:id="26" w:name="_Toc1231"/>
      <w:bookmarkStart w:id="27" w:name="_Toc18805"/>
      <w:bookmarkStart w:id="28" w:name="_Toc13035"/>
      <w:bookmarkStart w:id="29" w:name="_Toc27252"/>
      <w:r>
        <w:rPr>
          <w:rFonts w:hint="eastAsia"/>
        </w:rPr>
        <w:t>（三）</w:t>
      </w:r>
      <w:r>
        <w:t>拍摄方式及拍摄准备</w:t>
      </w:r>
      <w:bookmarkEnd w:id="26"/>
      <w:bookmarkEnd w:id="27"/>
      <w:bookmarkEnd w:id="28"/>
      <w:bookmarkEnd w:id="29"/>
    </w:p>
    <w:p w14:paraId="7C109EDF" w14:textId="77777777" w:rsidR="00D2581B" w:rsidRDefault="004372CA">
      <w:pPr>
        <w:spacing w:line="360" w:lineRule="auto"/>
        <w:ind w:firstLineChars="189" w:firstLine="454"/>
        <w:rPr>
          <w:rFonts w:ascii="仿宋" w:eastAsia="仿宋" w:hAnsi="仿宋" w:cs="微软雅黑"/>
          <w:sz w:val="24"/>
        </w:rPr>
      </w:pPr>
      <w:r>
        <w:rPr>
          <w:rFonts w:ascii="仿宋" w:eastAsia="仿宋" w:hAnsi="仿宋" w:cs="微软雅黑"/>
          <w:sz w:val="24"/>
        </w:rPr>
        <w:t>1.根据课程性质，课程顾问团队与教师一起确定课程最合理拍摄方式，为老师提供多种拍摄模式参考：</w:t>
      </w:r>
    </w:p>
    <w:p w14:paraId="24ABBA4A" w14:textId="77777777" w:rsidR="00D2581B" w:rsidRDefault="004372CA">
      <w:pPr>
        <w:spacing w:line="360" w:lineRule="auto"/>
        <w:ind w:firstLineChars="189" w:firstLine="454"/>
        <w:rPr>
          <w:rFonts w:ascii="仿宋" w:eastAsia="仿宋" w:hAnsi="仿宋" w:cs="微软雅黑"/>
          <w:sz w:val="24"/>
        </w:rPr>
      </w:pPr>
      <w:r>
        <w:rPr>
          <w:rFonts w:ascii="仿宋" w:eastAsia="仿宋" w:hAnsi="仿宋" w:cs="微软雅黑" w:hint="eastAsia"/>
          <w:sz w:val="24"/>
        </w:rPr>
        <w:t>1.1</w:t>
      </w:r>
      <w:r>
        <w:rPr>
          <w:rFonts w:ascii="仿宋" w:eastAsia="仿宋" w:hAnsi="仿宋" w:cs="微软雅黑"/>
          <w:sz w:val="24"/>
        </w:rPr>
        <w:t>基地PPT模式：在摄影棚内拍摄，全程PPT演示可展示教学素材</w:t>
      </w:r>
    </w:p>
    <w:p w14:paraId="6B16644C" w14:textId="77777777" w:rsidR="00D2581B" w:rsidRDefault="004372CA">
      <w:pPr>
        <w:spacing w:line="360" w:lineRule="auto"/>
        <w:ind w:firstLineChars="189" w:firstLine="454"/>
        <w:rPr>
          <w:rFonts w:ascii="仿宋" w:eastAsia="仿宋" w:hAnsi="仿宋" w:cs="微软雅黑"/>
          <w:sz w:val="24"/>
        </w:rPr>
      </w:pPr>
      <w:r>
        <w:rPr>
          <w:rFonts w:ascii="仿宋" w:eastAsia="仿宋" w:hAnsi="仿宋" w:cs="微软雅黑" w:hint="eastAsia"/>
          <w:sz w:val="24"/>
        </w:rPr>
        <w:t>1.2</w:t>
      </w:r>
      <w:r>
        <w:rPr>
          <w:rFonts w:ascii="仿宋" w:eastAsia="仿宋" w:hAnsi="仿宋" w:cs="微软雅黑"/>
          <w:sz w:val="24"/>
        </w:rPr>
        <w:t>基地访谈模式：在摄影棚内摆拍根据访谈人数，设定机位数，一般1-2机位，教学过程由多位老师交流讨论完成。适合启发性的、思维拓展和发散的学科课程。</w:t>
      </w:r>
    </w:p>
    <w:p w14:paraId="5512B962" w14:textId="77777777" w:rsidR="00D2581B" w:rsidRDefault="004372CA">
      <w:pPr>
        <w:spacing w:line="360" w:lineRule="auto"/>
        <w:ind w:firstLineChars="189" w:firstLine="454"/>
        <w:rPr>
          <w:rFonts w:ascii="仿宋" w:eastAsia="仿宋" w:hAnsi="仿宋" w:cs="微软雅黑"/>
          <w:sz w:val="24"/>
        </w:rPr>
      </w:pPr>
      <w:r>
        <w:rPr>
          <w:rFonts w:ascii="仿宋" w:eastAsia="仿宋" w:hAnsi="仿宋" w:cs="微软雅黑" w:hint="eastAsia"/>
          <w:sz w:val="24"/>
        </w:rPr>
        <w:t>1.3</w:t>
      </w:r>
      <w:r>
        <w:rPr>
          <w:rFonts w:ascii="仿宋" w:eastAsia="仿宋" w:hAnsi="仿宋" w:cs="微软雅黑"/>
          <w:sz w:val="24"/>
        </w:rPr>
        <w:t>基地演示模式：在摄影棚内多机位拍摄通过实际操作演示完成教学过程。</w:t>
      </w:r>
    </w:p>
    <w:p w14:paraId="4A5ED585" w14:textId="77777777" w:rsidR="00D2581B" w:rsidRDefault="004372CA">
      <w:pPr>
        <w:spacing w:line="360" w:lineRule="auto"/>
        <w:ind w:firstLineChars="189" w:firstLine="454"/>
        <w:rPr>
          <w:rFonts w:ascii="仿宋" w:eastAsia="仿宋" w:hAnsi="仿宋" w:cs="微软雅黑"/>
          <w:sz w:val="24"/>
        </w:rPr>
      </w:pPr>
      <w:r>
        <w:rPr>
          <w:rFonts w:ascii="仿宋" w:eastAsia="仿宋" w:hAnsi="仿宋" w:cs="微软雅黑" w:hint="eastAsia"/>
          <w:sz w:val="24"/>
        </w:rPr>
        <w:t>1.4</w:t>
      </w:r>
      <w:r>
        <w:rPr>
          <w:rFonts w:ascii="仿宋" w:eastAsia="仿宋" w:hAnsi="仿宋" w:cs="微软雅黑"/>
          <w:sz w:val="24"/>
        </w:rPr>
        <w:t>真人动画模式：在摄影棚内按照脚本设计完成课程拍摄，后期配动画可以根据老师讲课风格特点增加课程趣味性。</w:t>
      </w:r>
    </w:p>
    <w:p w14:paraId="33321EE4" w14:textId="77777777" w:rsidR="00D2581B" w:rsidRDefault="004372CA">
      <w:pPr>
        <w:spacing w:line="360" w:lineRule="auto"/>
        <w:ind w:firstLineChars="189" w:firstLine="454"/>
        <w:rPr>
          <w:rFonts w:ascii="仿宋" w:eastAsia="仿宋" w:hAnsi="仿宋" w:cs="微软雅黑"/>
          <w:sz w:val="24"/>
        </w:rPr>
      </w:pPr>
      <w:r>
        <w:rPr>
          <w:rFonts w:ascii="仿宋" w:eastAsia="仿宋" w:hAnsi="仿宋" w:cs="微软雅黑" w:hint="eastAsia"/>
          <w:sz w:val="24"/>
        </w:rPr>
        <w:t>1.5</w:t>
      </w:r>
      <w:r>
        <w:rPr>
          <w:rFonts w:ascii="仿宋" w:eastAsia="仿宋" w:hAnsi="仿宋" w:cs="微软雅黑"/>
          <w:sz w:val="24"/>
        </w:rPr>
        <w:t>完全动画模式：老师根据讲稿在基地摄影棚内完成高音质录音，后期用动画模式展现课程，可根据课程特点加入诙谐幽默等风格的配音动画等。</w:t>
      </w:r>
    </w:p>
    <w:p w14:paraId="24D7E6EC" w14:textId="77777777" w:rsidR="00D2581B" w:rsidRDefault="004372CA">
      <w:pPr>
        <w:spacing w:line="360" w:lineRule="auto"/>
        <w:ind w:firstLineChars="189" w:firstLine="454"/>
        <w:rPr>
          <w:rFonts w:ascii="仿宋" w:eastAsia="仿宋" w:hAnsi="仿宋" w:cs="微软雅黑"/>
          <w:sz w:val="24"/>
        </w:rPr>
      </w:pPr>
      <w:r>
        <w:rPr>
          <w:rFonts w:ascii="仿宋" w:eastAsia="仿宋" w:hAnsi="仿宋" w:cs="微软雅黑" w:hint="eastAsia"/>
          <w:sz w:val="24"/>
        </w:rPr>
        <w:t>1.6</w:t>
      </w:r>
      <w:r>
        <w:rPr>
          <w:rFonts w:ascii="仿宋" w:eastAsia="仿宋" w:hAnsi="仿宋" w:cs="微软雅黑"/>
          <w:sz w:val="24"/>
        </w:rPr>
        <w:t>场景实操模式：根据老师课程需求，选择在特定拍摄场地，多机位拍摄。</w:t>
      </w:r>
    </w:p>
    <w:p w14:paraId="09C2BA43" w14:textId="77777777" w:rsidR="00D2581B" w:rsidRDefault="004372CA">
      <w:pPr>
        <w:spacing w:line="360" w:lineRule="auto"/>
        <w:ind w:firstLineChars="189" w:firstLine="454"/>
        <w:rPr>
          <w:rFonts w:ascii="仿宋" w:eastAsia="仿宋" w:hAnsi="仿宋" w:cs="微软雅黑"/>
          <w:sz w:val="24"/>
        </w:rPr>
      </w:pPr>
      <w:r>
        <w:rPr>
          <w:rFonts w:ascii="仿宋" w:eastAsia="仿宋" w:hAnsi="仿宋" w:cs="微软雅黑" w:hint="eastAsia"/>
          <w:sz w:val="24"/>
        </w:rPr>
        <w:t>1.7</w:t>
      </w:r>
      <w:r>
        <w:rPr>
          <w:rFonts w:ascii="仿宋" w:eastAsia="仿宋" w:hAnsi="仿宋" w:cs="微软雅黑"/>
          <w:sz w:val="24"/>
        </w:rPr>
        <w:t>其他模式：特殊课程可根据老师课程框架设计更多</w:t>
      </w:r>
    </w:p>
    <w:p w14:paraId="0E705D9B" w14:textId="77777777" w:rsidR="00D2581B" w:rsidRDefault="004372CA">
      <w:pPr>
        <w:spacing w:line="360" w:lineRule="auto"/>
        <w:ind w:firstLineChars="189" w:firstLine="454"/>
        <w:rPr>
          <w:rFonts w:ascii="仿宋" w:eastAsia="仿宋" w:hAnsi="仿宋" w:cs="微软雅黑"/>
          <w:sz w:val="24"/>
        </w:rPr>
      </w:pPr>
      <w:r>
        <w:rPr>
          <w:rFonts w:ascii="仿宋" w:eastAsia="仿宋" w:hAnsi="仿宋" w:cs="微软雅黑"/>
          <w:sz w:val="24"/>
        </w:rPr>
        <w:t>2.视频技术主管根据教师课程设计帮助老师选择设定最合适的拍摄方案，并制定完善的拍摄计划。</w:t>
      </w:r>
    </w:p>
    <w:p w14:paraId="07C3BECE" w14:textId="77777777" w:rsidR="00D2581B" w:rsidRDefault="004372CA">
      <w:pPr>
        <w:spacing w:line="360" w:lineRule="auto"/>
        <w:ind w:firstLineChars="189" w:firstLine="454"/>
        <w:rPr>
          <w:rFonts w:ascii="仿宋" w:eastAsia="仿宋" w:hAnsi="仿宋" w:cs="微软雅黑"/>
          <w:sz w:val="24"/>
        </w:rPr>
      </w:pPr>
      <w:r>
        <w:rPr>
          <w:rFonts w:ascii="仿宋" w:eastAsia="仿宋" w:hAnsi="仿宋" w:cs="微软雅黑"/>
          <w:sz w:val="24"/>
        </w:rPr>
        <w:t>3.根据拍摄计划，按照不同的场景、要求进行前期准备，有特殊拍摄需要老师配合，和老师确定准备材料。</w:t>
      </w:r>
    </w:p>
    <w:p w14:paraId="7B7BA0DA" w14:textId="77777777" w:rsidR="00D2581B" w:rsidRDefault="004372CA">
      <w:pPr>
        <w:spacing w:line="360" w:lineRule="auto"/>
        <w:ind w:firstLineChars="189" w:firstLine="454"/>
        <w:rPr>
          <w:rFonts w:ascii="仿宋" w:eastAsia="仿宋" w:hAnsi="仿宋" w:cs="微软雅黑"/>
          <w:sz w:val="24"/>
        </w:rPr>
      </w:pPr>
      <w:r>
        <w:rPr>
          <w:rFonts w:ascii="仿宋" w:eastAsia="仿宋" w:hAnsi="仿宋" w:cs="微软雅黑"/>
          <w:sz w:val="24"/>
        </w:rPr>
        <w:t>4.根据拍摄技术标准和课程内容，设计贴合教师授课特点的拍摄形式，与老师沟通说明拍摄要求，并协助提供着装意见。</w:t>
      </w:r>
    </w:p>
    <w:p w14:paraId="50D6B7FE" w14:textId="77777777" w:rsidR="00D2581B" w:rsidRDefault="004372CA">
      <w:pPr>
        <w:spacing w:line="360" w:lineRule="auto"/>
        <w:ind w:firstLineChars="189" w:firstLine="454"/>
        <w:rPr>
          <w:rFonts w:ascii="仿宋" w:eastAsia="仿宋" w:hAnsi="仿宋" w:cs="微软雅黑"/>
          <w:sz w:val="24"/>
        </w:rPr>
      </w:pPr>
      <w:r>
        <w:rPr>
          <w:rFonts w:ascii="仿宋" w:eastAsia="仿宋" w:hAnsi="仿宋" w:cs="微软雅黑"/>
          <w:sz w:val="24"/>
        </w:rPr>
        <w:t>5.安排专人协助教师搜集各类课程资料和辅助资源，包括图片、视频、文档等。</w:t>
      </w:r>
    </w:p>
    <w:p w14:paraId="585D5B39" w14:textId="77777777" w:rsidR="00D2581B" w:rsidRDefault="004372CA">
      <w:pPr>
        <w:spacing w:line="360" w:lineRule="auto"/>
        <w:ind w:firstLineChars="189" w:firstLine="454"/>
        <w:rPr>
          <w:rFonts w:ascii="仿宋" w:eastAsia="仿宋" w:hAnsi="仿宋" w:cs="微软雅黑"/>
          <w:sz w:val="24"/>
        </w:rPr>
      </w:pPr>
      <w:r>
        <w:rPr>
          <w:rFonts w:ascii="仿宋" w:eastAsia="仿宋" w:hAnsi="仿宋" w:cs="微软雅黑"/>
          <w:sz w:val="24"/>
        </w:rPr>
        <w:t>6.按照拍摄方案要求，设计拍摄场景并安排布景和调试灯光。</w:t>
      </w:r>
    </w:p>
    <w:p w14:paraId="10816C48" w14:textId="77777777" w:rsidR="00D2581B" w:rsidRDefault="004372CA">
      <w:pPr>
        <w:pStyle w:val="3"/>
      </w:pPr>
      <w:bookmarkStart w:id="30" w:name="_Toc31766"/>
      <w:bookmarkStart w:id="31" w:name="_Toc5125"/>
      <w:bookmarkStart w:id="32" w:name="_Toc17526"/>
      <w:bookmarkStart w:id="33" w:name="_Toc568"/>
      <w:r>
        <w:rPr>
          <w:rFonts w:hint="eastAsia"/>
        </w:rPr>
        <w:t>（四）</w:t>
      </w:r>
      <w:r>
        <w:t>拍摄要求</w:t>
      </w:r>
      <w:bookmarkEnd w:id="30"/>
      <w:bookmarkEnd w:id="31"/>
      <w:bookmarkEnd w:id="32"/>
      <w:bookmarkEnd w:id="33"/>
    </w:p>
    <w:p w14:paraId="5023C013" w14:textId="77777777" w:rsidR="00D2581B" w:rsidRDefault="004372CA">
      <w:pPr>
        <w:spacing w:line="360" w:lineRule="auto"/>
        <w:ind w:firstLineChars="189" w:firstLine="454"/>
        <w:rPr>
          <w:rFonts w:ascii="仿宋" w:eastAsia="仿宋" w:hAnsi="仿宋" w:cs="微软雅黑"/>
          <w:sz w:val="24"/>
        </w:rPr>
      </w:pPr>
      <w:r>
        <w:rPr>
          <w:rFonts w:ascii="仿宋" w:eastAsia="仿宋" w:hAnsi="仿宋" w:cs="微软雅黑"/>
          <w:sz w:val="24"/>
        </w:rPr>
        <w:t>1.教学录像按设计要求</w:t>
      </w:r>
    </w:p>
    <w:p w14:paraId="068C8268" w14:textId="77777777" w:rsidR="00D2581B" w:rsidRDefault="004372CA">
      <w:pPr>
        <w:spacing w:line="360" w:lineRule="auto"/>
        <w:ind w:firstLineChars="189" w:firstLine="454"/>
        <w:rPr>
          <w:rFonts w:ascii="仿宋" w:eastAsia="仿宋" w:hAnsi="仿宋" w:cs="微软雅黑"/>
          <w:sz w:val="24"/>
        </w:rPr>
      </w:pPr>
      <w:r>
        <w:rPr>
          <w:rFonts w:ascii="仿宋" w:eastAsia="仿宋" w:hAnsi="仿宋" w:cs="微软雅黑" w:hint="eastAsia"/>
          <w:sz w:val="24"/>
        </w:rPr>
        <w:t>1.1</w:t>
      </w:r>
      <w:r>
        <w:rPr>
          <w:rFonts w:ascii="仿宋" w:eastAsia="仿宋" w:hAnsi="仿宋" w:cs="微软雅黑"/>
          <w:sz w:val="24"/>
        </w:rPr>
        <w:t>完成课程框架分单元录制，录像环境光线充足、安静，教师衣着得体，</w:t>
      </w:r>
      <w:r>
        <w:rPr>
          <w:rFonts w:ascii="仿宋" w:eastAsia="仿宋" w:hAnsi="仿宋" w:cs="微软雅黑"/>
          <w:sz w:val="24"/>
        </w:rPr>
        <w:lastRenderedPageBreak/>
        <w:t>拍摄前需简单化妆，保持最佳精神状态。课程提供高清拍摄。课程结构设计清晰，创新性强；课程内容丰富，详略得当，颗粒化设计合理，层次鲜明；视频呈现形式多样，制作风格统一，内容素材丰富；景别丰富、优美，剪辑流畅；教师授课表现力强，态度自然，富有感染力。提供精美课程包装及宣传设计。构图优美、画面均衡、主体突出、背景简洁、角度选择合理，能完美表现人物主体与客体的关系。</w:t>
      </w:r>
    </w:p>
    <w:p w14:paraId="577379AA" w14:textId="77777777" w:rsidR="00D2581B" w:rsidRDefault="004372CA">
      <w:pPr>
        <w:spacing w:line="360" w:lineRule="auto"/>
        <w:ind w:firstLineChars="189" w:firstLine="454"/>
        <w:rPr>
          <w:rFonts w:ascii="仿宋" w:eastAsia="仿宋" w:hAnsi="仿宋" w:cs="微软雅黑"/>
          <w:sz w:val="24"/>
        </w:rPr>
      </w:pPr>
      <w:r>
        <w:rPr>
          <w:rFonts w:ascii="仿宋" w:eastAsia="仿宋" w:hAnsi="仿宋" w:cs="微软雅黑" w:hint="eastAsia"/>
          <w:sz w:val="24"/>
        </w:rPr>
        <w:t>1.2</w:t>
      </w:r>
      <w:r>
        <w:rPr>
          <w:rFonts w:ascii="仿宋" w:eastAsia="仿宋" w:hAnsi="仿宋" w:cs="微软雅黑"/>
          <w:sz w:val="24"/>
        </w:rPr>
        <w:t>用光准确、画面层次丰富，有亮部、暗部和中间调，但主体操作部分无阴影和遮挡。色彩还原准确，色温及白平衡调节准确，画面整体无偏色。曝光正常，画面整体无曝光过度或不足，整体亮度适度，人物主体主要部位曝光准确，无阴阳脸，除特殊要求外，尽量避免逆光拍摄，以免画面主体曝光不足，如需夜间拍摄，除营造特殊效果外，则要求必须打光。</w:t>
      </w:r>
    </w:p>
    <w:p w14:paraId="040F5D35" w14:textId="77777777" w:rsidR="00D2581B" w:rsidRDefault="004372CA">
      <w:pPr>
        <w:spacing w:line="360" w:lineRule="auto"/>
        <w:ind w:firstLineChars="189" w:firstLine="454"/>
        <w:rPr>
          <w:rFonts w:ascii="仿宋" w:eastAsia="仿宋" w:hAnsi="仿宋" w:cs="微软雅黑"/>
          <w:sz w:val="24"/>
        </w:rPr>
      </w:pPr>
      <w:r>
        <w:rPr>
          <w:rFonts w:ascii="仿宋" w:eastAsia="仿宋" w:hAnsi="仿宋" w:cs="微软雅黑" w:hint="eastAsia"/>
          <w:sz w:val="24"/>
        </w:rPr>
        <w:t>1.3</w:t>
      </w:r>
      <w:r>
        <w:rPr>
          <w:rFonts w:ascii="仿宋" w:eastAsia="仿宋" w:hAnsi="仿宋" w:cs="微软雅黑"/>
          <w:sz w:val="24"/>
        </w:rPr>
        <w:t>清晰度高，画面细腻，人物衣服、皮肤、器具等质感明显，无噪点、马赛克及坏帧。景别丰富，远景、全景、中景、近景、特写的表达准确，画面丰富，饱满，遵循构图原则，镜头不可卡在人物关节处。</w:t>
      </w:r>
    </w:p>
    <w:p w14:paraId="5C7763B0" w14:textId="77777777" w:rsidR="00D2581B" w:rsidRDefault="004372CA">
      <w:pPr>
        <w:spacing w:line="360" w:lineRule="auto"/>
        <w:ind w:firstLineChars="189" w:firstLine="454"/>
        <w:rPr>
          <w:rFonts w:ascii="仿宋" w:eastAsia="仿宋" w:hAnsi="仿宋" w:cs="微软雅黑"/>
          <w:sz w:val="24"/>
        </w:rPr>
      </w:pPr>
      <w:r>
        <w:rPr>
          <w:rFonts w:ascii="仿宋" w:eastAsia="仿宋" w:hAnsi="仿宋" w:cs="微软雅黑" w:hint="eastAsia"/>
          <w:sz w:val="24"/>
        </w:rPr>
        <w:t>1.4</w:t>
      </w:r>
      <w:r>
        <w:rPr>
          <w:rFonts w:ascii="仿宋" w:eastAsia="仿宋" w:hAnsi="仿宋" w:cs="微软雅黑"/>
          <w:sz w:val="24"/>
        </w:rPr>
        <w:t>除特殊要求外，镜头的运动要匀速，不可忽快忽慢，主体操作细节拍摄完整，能很好的表达画面的主体信息。</w:t>
      </w:r>
    </w:p>
    <w:p w14:paraId="6B3841EF" w14:textId="77777777" w:rsidR="00D2581B" w:rsidRDefault="004372CA">
      <w:pPr>
        <w:spacing w:line="360" w:lineRule="auto"/>
        <w:ind w:firstLineChars="189" w:firstLine="454"/>
        <w:rPr>
          <w:rFonts w:ascii="仿宋" w:eastAsia="仿宋" w:hAnsi="仿宋" w:cs="微软雅黑"/>
          <w:sz w:val="24"/>
        </w:rPr>
      </w:pPr>
      <w:r>
        <w:rPr>
          <w:rFonts w:ascii="仿宋" w:eastAsia="仿宋" w:hAnsi="仿宋" w:cs="微软雅黑" w:hint="eastAsia"/>
          <w:sz w:val="24"/>
        </w:rPr>
        <w:t>1.5</w:t>
      </w:r>
      <w:r>
        <w:rPr>
          <w:rFonts w:ascii="仿宋" w:eastAsia="仿宋" w:hAnsi="仿宋" w:cs="微软雅黑"/>
          <w:sz w:val="24"/>
        </w:rPr>
        <w:t>画面主体聚焦清晰，景深适中，如画面背景杂乱，可采用浅景深的方法来使背景虚化。</w:t>
      </w:r>
    </w:p>
    <w:p w14:paraId="68465659" w14:textId="77777777" w:rsidR="00D2581B" w:rsidRDefault="004372CA">
      <w:pPr>
        <w:spacing w:line="360" w:lineRule="auto"/>
        <w:ind w:firstLineChars="189" w:firstLine="454"/>
        <w:rPr>
          <w:rFonts w:ascii="仿宋" w:eastAsia="仿宋" w:hAnsi="仿宋" w:cs="微软雅黑"/>
          <w:sz w:val="24"/>
        </w:rPr>
      </w:pPr>
      <w:r>
        <w:rPr>
          <w:rFonts w:ascii="仿宋" w:eastAsia="仿宋" w:hAnsi="仿宋" w:cs="微软雅黑" w:hint="eastAsia"/>
          <w:sz w:val="24"/>
        </w:rPr>
        <w:t>1.6</w:t>
      </w:r>
      <w:r>
        <w:rPr>
          <w:rFonts w:ascii="仿宋" w:eastAsia="仿宋" w:hAnsi="仿宋" w:cs="微软雅黑"/>
          <w:sz w:val="24"/>
        </w:rPr>
        <w:t>如有人物对话，要求音质纯净清晰，音色还原正常，无噪音、杂音、干扰音、电流音等。</w:t>
      </w:r>
    </w:p>
    <w:p w14:paraId="6D6B7D27" w14:textId="77777777" w:rsidR="00D2581B" w:rsidRDefault="004372CA">
      <w:pPr>
        <w:spacing w:line="360" w:lineRule="auto"/>
        <w:ind w:firstLineChars="189" w:firstLine="454"/>
        <w:rPr>
          <w:rFonts w:ascii="仿宋" w:eastAsia="仿宋" w:hAnsi="仿宋" w:cs="微软雅黑"/>
          <w:sz w:val="24"/>
        </w:rPr>
      </w:pPr>
      <w:r>
        <w:rPr>
          <w:rFonts w:ascii="仿宋" w:eastAsia="仿宋" w:hAnsi="仿宋" w:cs="微软雅黑"/>
          <w:sz w:val="24"/>
        </w:rPr>
        <w:t>2.多媒体课件的制作及录制</w:t>
      </w:r>
    </w:p>
    <w:p w14:paraId="4FAD45CA" w14:textId="77777777" w:rsidR="00D2581B" w:rsidRDefault="004372CA">
      <w:pPr>
        <w:spacing w:line="360" w:lineRule="auto"/>
        <w:ind w:firstLineChars="189" w:firstLine="454"/>
        <w:rPr>
          <w:rFonts w:ascii="仿宋" w:eastAsia="仿宋" w:hAnsi="仿宋" w:cs="微软雅黑"/>
          <w:sz w:val="24"/>
        </w:rPr>
      </w:pPr>
      <w:r>
        <w:rPr>
          <w:rFonts w:ascii="仿宋" w:eastAsia="仿宋" w:hAnsi="仿宋" w:cs="微软雅黑"/>
          <w:sz w:val="24"/>
        </w:rPr>
        <w:t>根据实际情况选择适当制作方式，确保成片中的多媒体演示、实物展示及板书完整、清晰。相关课程开发单位拥有高效的动态字制作软件，能有效解决动态字添加以及动画的制作。</w:t>
      </w:r>
    </w:p>
    <w:p w14:paraId="455B43B4" w14:textId="77777777" w:rsidR="00D2581B" w:rsidRDefault="004372CA">
      <w:pPr>
        <w:spacing w:line="360" w:lineRule="auto"/>
        <w:ind w:firstLineChars="189" w:firstLine="454"/>
        <w:rPr>
          <w:rFonts w:ascii="仿宋" w:eastAsia="仿宋" w:hAnsi="仿宋" w:cs="微软雅黑"/>
          <w:sz w:val="24"/>
        </w:rPr>
      </w:pPr>
      <w:r>
        <w:rPr>
          <w:rFonts w:ascii="仿宋" w:eastAsia="仿宋" w:hAnsi="仿宋" w:cs="微软雅黑"/>
          <w:sz w:val="24"/>
        </w:rPr>
        <w:t>3.录制设备</w:t>
      </w:r>
    </w:p>
    <w:p w14:paraId="59412AC1" w14:textId="77777777" w:rsidR="00D2581B" w:rsidRDefault="004372CA">
      <w:pPr>
        <w:spacing w:line="360" w:lineRule="auto"/>
        <w:ind w:firstLineChars="189" w:firstLine="454"/>
        <w:rPr>
          <w:rFonts w:ascii="仿宋" w:eastAsia="仿宋" w:hAnsi="仿宋" w:cs="微软雅黑"/>
          <w:sz w:val="24"/>
        </w:rPr>
      </w:pPr>
      <w:r>
        <w:rPr>
          <w:rFonts w:ascii="仿宋" w:eastAsia="仿宋" w:hAnsi="仿宋" w:cs="微软雅黑" w:hint="eastAsia"/>
          <w:sz w:val="24"/>
        </w:rPr>
        <w:t>3.1</w:t>
      </w:r>
      <w:r>
        <w:rPr>
          <w:rFonts w:ascii="仿宋" w:eastAsia="仿宋" w:hAnsi="仿宋" w:cs="微软雅黑"/>
          <w:sz w:val="24"/>
        </w:rPr>
        <w:t>录像设备：使用两台以上专业级高清数字设备，保证设备能正常完成拍摄任务。所用摄像机分辨率不低于1920×1080，录制视频宽高比16:9，视频帧率为25帧/秒，或按课程评审标准要求的技术指标。拍摄设备要同型同款，多台高清摄像机保证录制效果的一致性。</w:t>
      </w:r>
    </w:p>
    <w:p w14:paraId="34120A34" w14:textId="77777777" w:rsidR="00D2581B" w:rsidRDefault="004372CA">
      <w:pPr>
        <w:spacing w:line="360" w:lineRule="auto"/>
        <w:ind w:firstLineChars="189" w:firstLine="454"/>
        <w:rPr>
          <w:rFonts w:ascii="仿宋" w:eastAsia="仿宋" w:hAnsi="仿宋" w:cs="微软雅黑"/>
          <w:sz w:val="24"/>
        </w:rPr>
      </w:pPr>
      <w:r>
        <w:rPr>
          <w:rFonts w:ascii="仿宋" w:eastAsia="仿宋" w:hAnsi="仿宋" w:cs="微软雅黑" w:hint="eastAsia"/>
          <w:sz w:val="24"/>
        </w:rPr>
        <w:lastRenderedPageBreak/>
        <w:t>3.2</w:t>
      </w:r>
      <w:r>
        <w:rPr>
          <w:rFonts w:ascii="仿宋" w:eastAsia="仿宋" w:hAnsi="仿宋" w:cs="微软雅黑"/>
          <w:sz w:val="24"/>
        </w:rPr>
        <w:t>收音设备：使用专业级话筒，以保证教师和学生发言的录音质量；须配备足量的胸麦和手持话筒。使用3个专业领夹收声设备，保证教师和学生发言的录音质量。</w:t>
      </w:r>
    </w:p>
    <w:p w14:paraId="331E296F" w14:textId="77777777" w:rsidR="00D2581B" w:rsidRDefault="004372CA">
      <w:pPr>
        <w:spacing w:line="360" w:lineRule="auto"/>
        <w:ind w:firstLineChars="189" w:firstLine="454"/>
        <w:rPr>
          <w:rFonts w:ascii="仿宋" w:eastAsia="仿宋" w:hAnsi="仿宋" w:cs="微软雅黑"/>
          <w:sz w:val="24"/>
        </w:rPr>
      </w:pPr>
      <w:r>
        <w:rPr>
          <w:rFonts w:ascii="仿宋" w:eastAsia="仿宋" w:hAnsi="仿宋" w:cs="微软雅黑" w:hint="eastAsia"/>
          <w:sz w:val="24"/>
        </w:rPr>
        <w:t>3.3</w:t>
      </w:r>
      <w:r>
        <w:rPr>
          <w:rFonts w:ascii="仿宋" w:eastAsia="仿宋" w:hAnsi="仿宋" w:cs="微软雅黑"/>
          <w:sz w:val="24"/>
        </w:rPr>
        <w:t>监听设备：监听耳机3副。</w:t>
      </w:r>
    </w:p>
    <w:p w14:paraId="2728582C" w14:textId="77777777" w:rsidR="00D2581B" w:rsidRDefault="004372CA">
      <w:pPr>
        <w:spacing w:line="360" w:lineRule="auto"/>
        <w:ind w:firstLineChars="189" w:firstLine="454"/>
        <w:rPr>
          <w:rFonts w:ascii="仿宋" w:eastAsia="仿宋" w:hAnsi="仿宋" w:cs="微软雅黑"/>
          <w:sz w:val="24"/>
        </w:rPr>
      </w:pPr>
      <w:r>
        <w:rPr>
          <w:rFonts w:ascii="仿宋" w:eastAsia="仿宋" w:hAnsi="仿宋" w:cs="微软雅黑" w:hint="eastAsia"/>
          <w:sz w:val="24"/>
        </w:rPr>
        <w:t>3.4</w:t>
      </w:r>
      <w:r>
        <w:rPr>
          <w:rFonts w:ascii="仿宋" w:eastAsia="仿宋" w:hAnsi="仿宋" w:cs="微软雅黑"/>
          <w:sz w:val="24"/>
        </w:rPr>
        <w:t>存储设备：专业储存设备及有效容量应能保证正常完成拍摄任务。</w:t>
      </w:r>
    </w:p>
    <w:p w14:paraId="51CB6973" w14:textId="77777777" w:rsidR="00D2581B" w:rsidRDefault="004372CA">
      <w:pPr>
        <w:spacing w:line="360" w:lineRule="auto"/>
        <w:ind w:firstLineChars="189" w:firstLine="454"/>
        <w:rPr>
          <w:rFonts w:ascii="仿宋" w:eastAsia="仿宋" w:hAnsi="仿宋" w:cs="微软雅黑"/>
          <w:sz w:val="24"/>
        </w:rPr>
      </w:pPr>
      <w:r>
        <w:rPr>
          <w:rFonts w:ascii="仿宋" w:eastAsia="仿宋" w:hAnsi="仿宋" w:cs="微软雅黑" w:hint="eastAsia"/>
          <w:sz w:val="24"/>
        </w:rPr>
        <w:t>3.5</w:t>
      </w:r>
      <w:r>
        <w:rPr>
          <w:rFonts w:ascii="仿宋" w:eastAsia="仿宋" w:hAnsi="仿宋" w:cs="微软雅黑"/>
          <w:sz w:val="24"/>
        </w:rPr>
        <w:t>后期制作设备：使用相应的非线性编辑系统。</w:t>
      </w:r>
    </w:p>
    <w:p w14:paraId="039935FA" w14:textId="77777777" w:rsidR="00D2581B" w:rsidRDefault="004372CA">
      <w:pPr>
        <w:spacing w:line="360" w:lineRule="auto"/>
        <w:ind w:firstLineChars="189" w:firstLine="454"/>
        <w:rPr>
          <w:rFonts w:ascii="仿宋" w:eastAsia="仿宋" w:hAnsi="仿宋" w:cs="微软雅黑"/>
          <w:sz w:val="24"/>
        </w:rPr>
      </w:pPr>
      <w:r>
        <w:rPr>
          <w:rFonts w:ascii="仿宋" w:eastAsia="仿宋" w:hAnsi="仿宋" w:cs="微软雅黑"/>
          <w:sz w:val="24"/>
        </w:rPr>
        <w:t>4.根据课程内容需求，搭建校内拍摄场景。</w:t>
      </w:r>
    </w:p>
    <w:p w14:paraId="27B85917" w14:textId="77777777" w:rsidR="00D2581B" w:rsidRDefault="004372CA">
      <w:pPr>
        <w:spacing w:line="360" w:lineRule="auto"/>
        <w:ind w:firstLineChars="189" w:firstLine="454"/>
        <w:rPr>
          <w:rFonts w:ascii="仿宋" w:eastAsia="仿宋" w:hAnsi="仿宋" w:cs="微软雅黑"/>
          <w:sz w:val="24"/>
        </w:rPr>
      </w:pPr>
      <w:r>
        <w:rPr>
          <w:rFonts w:ascii="仿宋" w:eastAsia="仿宋" w:hAnsi="仿宋" w:cs="微软雅黑"/>
          <w:sz w:val="24"/>
        </w:rPr>
        <w:t>5.录像设备，摄像机要求不低于专业级数字设备，原则要求使用高清数字设备。</w:t>
      </w:r>
    </w:p>
    <w:p w14:paraId="663E93B5" w14:textId="77777777" w:rsidR="00D2581B" w:rsidRDefault="004372CA">
      <w:pPr>
        <w:spacing w:line="360" w:lineRule="auto"/>
        <w:ind w:firstLineChars="189" w:firstLine="454"/>
        <w:rPr>
          <w:rFonts w:ascii="仿宋" w:eastAsia="仿宋" w:hAnsi="仿宋" w:cs="微软雅黑"/>
          <w:sz w:val="24"/>
        </w:rPr>
      </w:pPr>
      <w:r>
        <w:rPr>
          <w:rFonts w:ascii="仿宋" w:eastAsia="仿宋" w:hAnsi="仿宋" w:cs="微软雅黑"/>
          <w:sz w:val="24"/>
        </w:rPr>
        <w:t>6.场记：安排课程专员或者老师根据现场录制实际情况记录场记。</w:t>
      </w:r>
    </w:p>
    <w:p w14:paraId="09B5641E" w14:textId="77777777" w:rsidR="00D2581B" w:rsidRDefault="004372CA">
      <w:pPr>
        <w:spacing w:line="360" w:lineRule="auto"/>
        <w:ind w:firstLineChars="189" w:firstLine="454"/>
        <w:rPr>
          <w:rFonts w:ascii="仿宋" w:eastAsia="仿宋" w:hAnsi="仿宋" w:cs="微软雅黑"/>
          <w:sz w:val="24"/>
        </w:rPr>
      </w:pPr>
      <w:r>
        <w:rPr>
          <w:rFonts w:ascii="仿宋" w:eastAsia="仿宋" w:hAnsi="仿宋" w:cs="微软雅黑"/>
          <w:sz w:val="24"/>
        </w:rPr>
        <w:t>7.成片统一采用单一视频形式。(一般采用AVI、MPG、WMV、MP4、MOV、FLV等常见主流格式)</w:t>
      </w:r>
    </w:p>
    <w:p w14:paraId="0ECE92D1" w14:textId="77777777" w:rsidR="00D2581B" w:rsidRDefault="004372CA">
      <w:pPr>
        <w:pStyle w:val="3"/>
      </w:pPr>
      <w:bookmarkStart w:id="34" w:name="_Toc22377"/>
      <w:bookmarkStart w:id="35" w:name="_Toc12048"/>
      <w:bookmarkStart w:id="36" w:name="_Toc11203"/>
      <w:bookmarkStart w:id="37" w:name="_Toc18719"/>
      <w:r>
        <w:rPr>
          <w:rFonts w:hint="eastAsia"/>
        </w:rPr>
        <w:t>（五）</w:t>
      </w:r>
      <w:r>
        <w:t>后期制作要求</w:t>
      </w:r>
      <w:bookmarkEnd w:id="34"/>
      <w:bookmarkEnd w:id="35"/>
      <w:bookmarkEnd w:id="36"/>
      <w:bookmarkEnd w:id="37"/>
    </w:p>
    <w:p w14:paraId="25E30D15" w14:textId="77777777" w:rsidR="00D2581B" w:rsidRDefault="004372CA">
      <w:pPr>
        <w:spacing w:line="360" w:lineRule="auto"/>
        <w:ind w:firstLineChars="189" w:firstLine="454"/>
        <w:rPr>
          <w:rFonts w:ascii="仿宋" w:eastAsia="仿宋" w:hAnsi="仿宋" w:cs="微软雅黑"/>
          <w:sz w:val="24"/>
        </w:rPr>
      </w:pPr>
      <w:r>
        <w:rPr>
          <w:rFonts w:ascii="仿宋" w:eastAsia="仿宋" w:hAnsi="仿宋" w:cs="微软雅黑"/>
          <w:sz w:val="24"/>
        </w:rPr>
        <w:t>1.使用专业的非线性编辑系统对源视频进行最基本的处理(如抠像、颜色校正、双声道处理)。使用专业的视频编辑系统进行视频降噪、音频降噪。相关课程开发单位具备快速高效处理同类型视频抠像软件处理能力，将拍摄的蓝、绿幕视频文件进行编码、抠除背景，导出成带通道的视频文件或序列。软件提供：AVI、MOV、MP4、MPG等视频格式的编码和生成，提供蓝幕绿幕背景的多重方案和常用编码格式，同时批量赋予队列的文件。</w:t>
      </w:r>
    </w:p>
    <w:p w14:paraId="1279981A" w14:textId="77777777" w:rsidR="00D2581B" w:rsidRDefault="004372CA">
      <w:pPr>
        <w:spacing w:line="360" w:lineRule="auto"/>
        <w:ind w:firstLineChars="189" w:firstLine="454"/>
        <w:rPr>
          <w:rFonts w:ascii="仿宋" w:eastAsia="仿宋" w:hAnsi="仿宋" w:cs="微软雅黑"/>
          <w:sz w:val="24"/>
        </w:rPr>
      </w:pPr>
      <w:r>
        <w:rPr>
          <w:rFonts w:ascii="仿宋" w:eastAsia="仿宋" w:hAnsi="仿宋" w:cs="微软雅黑"/>
          <w:sz w:val="24"/>
        </w:rPr>
        <w:t>2.按照拍摄方案，不同的拍摄方式采用不同的制作方式。(如PPT模式需分章节剪辑，基地访谈模式按照老师讲解的内容变换机位，真人动画模式设计平面以及动画，完全动画模式按照详细的制作脚本完成动画设计制作等。)</w:t>
      </w:r>
    </w:p>
    <w:p w14:paraId="5DCCDD22" w14:textId="77777777" w:rsidR="00D2581B" w:rsidRDefault="004372CA">
      <w:pPr>
        <w:spacing w:line="360" w:lineRule="auto"/>
        <w:ind w:firstLineChars="189" w:firstLine="454"/>
        <w:rPr>
          <w:rFonts w:ascii="仿宋" w:eastAsia="仿宋" w:hAnsi="仿宋" w:cs="微软雅黑"/>
          <w:sz w:val="24"/>
        </w:rPr>
      </w:pPr>
      <w:r>
        <w:rPr>
          <w:rFonts w:ascii="仿宋" w:eastAsia="仿宋" w:hAnsi="仿宋" w:cs="微软雅黑"/>
          <w:sz w:val="24"/>
        </w:rPr>
        <w:t>3.片头与片尾</w:t>
      </w:r>
    </w:p>
    <w:p w14:paraId="174C4A54" w14:textId="77777777" w:rsidR="00D2581B" w:rsidRDefault="004372CA">
      <w:pPr>
        <w:spacing w:line="360" w:lineRule="auto"/>
        <w:ind w:firstLineChars="189" w:firstLine="454"/>
        <w:rPr>
          <w:rFonts w:ascii="仿宋" w:eastAsia="仿宋" w:hAnsi="仿宋" w:cs="微软雅黑"/>
          <w:sz w:val="24"/>
        </w:rPr>
      </w:pPr>
      <w:r>
        <w:rPr>
          <w:rFonts w:ascii="仿宋" w:eastAsia="仿宋" w:hAnsi="仿宋" w:cs="微软雅黑" w:hint="eastAsia"/>
          <w:sz w:val="24"/>
        </w:rPr>
        <w:t>3.1</w:t>
      </w:r>
      <w:r>
        <w:rPr>
          <w:rFonts w:ascii="仿宋" w:eastAsia="仿宋" w:hAnsi="仿宋" w:cs="微软雅黑"/>
          <w:sz w:val="24"/>
        </w:rPr>
        <w:t>片头：使用专业的后期合成软件进行片头设计：用平面设计+后期合成+3D渲染，根据每个课题的内容设计出相关联的内容元素，片头不超过15秒，包括:课程名称、主讲教师姓名、单位等信息。</w:t>
      </w:r>
    </w:p>
    <w:p w14:paraId="64CC3E59" w14:textId="77777777" w:rsidR="00D2581B" w:rsidRDefault="004372CA">
      <w:pPr>
        <w:spacing w:line="360" w:lineRule="auto"/>
        <w:ind w:firstLineChars="189" w:firstLine="454"/>
        <w:rPr>
          <w:rFonts w:ascii="仿宋" w:eastAsia="仿宋" w:hAnsi="仿宋" w:cs="微软雅黑"/>
          <w:sz w:val="24"/>
        </w:rPr>
      </w:pPr>
      <w:r>
        <w:rPr>
          <w:rFonts w:ascii="仿宋" w:eastAsia="仿宋" w:hAnsi="仿宋" w:cs="微软雅黑"/>
          <w:sz w:val="24"/>
        </w:rPr>
        <w:t>4.课程内容剪辑要求：技术工程师通篇观看视频，按照章节框架、以及现场场记情况，分章节剪辑老师状态不佳、口误、出境、停顿等片段。实操部分添加</w:t>
      </w:r>
      <w:r>
        <w:rPr>
          <w:rFonts w:ascii="仿宋" w:eastAsia="仿宋" w:hAnsi="仿宋" w:cs="微软雅黑"/>
          <w:sz w:val="24"/>
        </w:rPr>
        <w:lastRenderedPageBreak/>
        <w:t>必要的背景音乐，保证制作的片花无错误、无硬伤，画面美观，排版规范、逻辑完整。</w:t>
      </w:r>
    </w:p>
    <w:p w14:paraId="0A80C144" w14:textId="77777777" w:rsidR="00D2581B" w:rsidRDefault="004372CA">
      <w:pPr>
        <w:spacing w:line="360" w:lineRule="auto"/>
        <w:ind w:firstLineChars="189" w:firstLine="454"/>
        <w:rPr>
          <w:rFonts w:ascii="仿宋" w:eastAsia="仿宋" w:hAnsi="仿宋" w:cs="微软雅黑"/>
          <w:sz w:val="24"/>
        </w:rPr>
      </w:pPr>
      <w:r>
        <w:rPr>
          <w:rFonts w:ascii="仿宋" w:eastAsia="仿宋" w:hAnsi="仿宋" w:cs="微软雅黑" w:hint="eastAsia"/>
          <w:sz w:val="24"/>
        </w:rPr>
        <w:t>4.1</w:t>
      </w:r>
      <w:r>
        <w:rPr>
          <w:rFonts w:ascii="仿宋" w:eastAsia="仿宋" w:hAnsi="仿宋" w:cs="微软雅黑"/>
          <w:sz w:val="24"/>
        </w:rPr>
        <w:t>画面剪辑整体有较高的创意水平，能在保证画面科学性的基础上，能最大程度地发挥视频的艺术性，使观众在学习的同时，也能得到美学的享受；</w:t>
      </w:r>
    </w:p>
    <w:p w14:paraId="0882F485" w14:textId="77777777" w:rsidR="00D2581B" w:rsidRDefault="004372CA">
      <w:pPr>
        <w:spacing w:line="360" w:lineRule="auto"/>
        <w:ind w:firstLineChars="189" w:firstLine="454"/>
        <w:rPr>
          <w:rFonts w:ascii="仿宋" w:eastAsia="仿宋" w:hAnsi="仿宋" w:cs="微软雅黑"/>
          <w:sz w:val="24"/>
        </w:rPr>
      </w:pPr>
      <w:r>
        <w:rPr>
          <w:rFonts w:ascii="仿宋" w:eastAsia="仿宋" w:hAnsi="仿宋" w:cs="微软雅黑" w:hint="eastAsia"/>
          <w:sz w:val="24"/>
        </w:rPr>
        <w:t>4.2</w:t>
      </w:r>
      <w:r>
        <w:rPr>
          <w:rFonts w:ascii="仿宋" w:eastAsia="仿宋" w:hAnsi="仿宋" w:cs="微软雅黑"/>
          <w:sz w:val="24"/>
        </w:rPr>
        <w:t>剪辑流畅、元素丰富，剪辑点选取合理，镜头干净利落，一气呵成，中间无跳帧、夹帧、坏帧，能最大程度地发挥镜头语言的表现力；</w:t>
      </w:r>
    </w:p>
    <w:p w14:paraId="22EB493E" w14:textId="77777777" w:rsidR="00D2581B" w:rsidRDefault="004372CA">
      <w:pPr>
        <w:spacing w:line="360" w:lineRule="auto"/>
        <w:ind w:firstLineChars="189" w:firstLine="454"/>
        <w:rPr>
          <w:rFonts w:ascii="仿宋" w:eastAsia="仿宋" w:hAnsi="仿宋" w:cs="微软雅黑"/>
          <w:sz w:val="24"/>
        </w:rPr>
      </w:pPr>
      <w:r>
        <w:rPr>
          <w:rFonts w:ascii="仿宋" w:eastAsia="仿宋" w:hAnsi="仿宋" w:cs="微软雅黑" w:hint="eastAsia"/>
          <w:sz w:val="24"/>
        </w:rPr>
        <w:t>4.3</w:t>
      </w:r>
      <w:r>
        <w:rPr>
          <w:rFonts w:ascii="仿宋" w:eastAsia="仿宋" w:hAnsi="仿宋" w:cs="微软雅黑"/>
          <w:sz w:val="24"/>
        </w:rPr>
        <w:t>画面景别丰富，机位角度变换得当，最终成片画面丰富，表现力强；</w:t>
      </w:r>
    </w:p>
    <w:p w14:paraId="37658878" w14:textId="77777777" w:rsidR="00D2581B" w:rsidRDefault="004372CA">
      <w:pPr>
        <w:spacing w:line="360" w:lineRule="auto"/>
        <w:ind w:firstLineChars="189" w:firstLine="454"/>
        <w:rPr>
          <w:rFonts w:ascii="仿宋" w:eastAsia="仿宋" w:hAnsi="仿宋" w:cs="微软雅黑"/>
          <w:sz w:val="24"/>
        </w:rPr>
      </w:pPr>
      <w:r>
        <w:rPr>
          <w:rFonts w:ascii="仿宋" w:eastAsia="仿宋" w:hAnsi="仿宋" w:cs="微软雅黑" w:hint="eastAsia"/>
          <w:sz w:val="24"/>
        </w:rPr>
        <w:t>4.4</w:t>
      </w:r>
      <w:r>
        <w:rPr>
          <w:rFonts w:ascii="仿宋" w:eastAsia="仿宋" w:hAnsi="仿宋" w:cs="微软雅黑"/>
          <w:sz w:val="24"/>
        </w:rPr>
        <w:t>虚拟演播室拍摄的素材要求抠像干净、真实，边缘柔和，无锯齿和溢色，合成的背景美观，合成后的效果真实准确；</w:t>
      </w:r>
    </w:p>
    <w:p w14:paraId="4D313F3B" w14:textId="77777777" w:rsidR="00D2581B" w:rsidRDefault="004372CA">
      <w:pPr>
        <w:spacing w:line="360" w:lineRule="auto"/>
        <w:ind w:firstLineChars="189" w:firstLine="454"/>
        <w:rPr>
          <w:rFonts w:ascii="仿宋" w:eastAsia="仿宋" w:hAnsi="仿宋" w:cs="微软雅黑"/>
          <w:sz w:val="24"/>
        </w:rPr>
      </w:pPr>
      <w:r>
        <w:rPr>
          <w:rFonts w:ascii="仿宋" w:eastAsia="仿宋" w:hAnsi="仿宋" w:cs="微软雅黑" w:hint="eastAsia"/>
          <w:sz w:val="24"/>
        </w:rPr>
        <w:t>4.5</w:t>
      </w:r>
      <w:r>
        <w:rPr>
          <w:rFonts w:ascii="仿宋" w:eastAsia="仿宋" w:hAnsi="仿宋" w:cs="微软雅黑"/>
          <w:sz w:val="24"/>
        </w:rPr>
        <w:t>画面包装风格色调样式统一，分级标题清晰明了，包装样式高端大气，与教学内容相得益彰；</w:t>
      </w:r>
    </w:p>
    <w:p w14:paraId="755399E4" w14:textId="77777777" w:rsidR="00D2581B" w:rsidRDefault="004372CA">
      <w:pPr>
        <w:spacing w:line="360" w:lineRule="auto"/>
        <w:ind w:firstLineChars="189" w:firstLine="454"/>
        <w:rPr>
          <w:rFonts w:ascii="仿宋" w:eastAsia="仿宋" w:hAnsi="仿宋" w:cs="微软雅黑"/>
          <w:sz w:val="24"/>
        </w:rPr>
      </w:pPr>
      <w:r>
        <w:rPr>
          <w:rFonts w:ascii="仿宋" w:eastAsia="仿宋" w:hAnsi="仿宋" w:cs="微软雅黑" w:hint="eastAsia"/>
          <w:sz w:val="24"/>
        </w:rPr>
        <w:t>4.6</w:t>
      </w:r>
      <w:r>
        <w:rPr>
          <w:rFonts w:ascii="仿宋" w:eastAsia="仿宋" w:hAnsi="仿宋" w:cs="微软雅黑"/>
          <w:sz w:val="24"/>
        </w:rPr>
        <w:t>配乐优美得当，音效生动传情，符合片中的节奏，音量适中，与解说画面相得益彰，而不会产生干扰。</w:t>
      </w:r>
    </w:p>
    <w:p w14:paraId="2343A967" w14:textId="77777777" w:rsidR="00D2581B" w:rsidRDefault="004372CA">
      <w:pPr>
        <w:spacing w:line="360" w:lineRule="auto"/>
        <w:ind w:firstLineChars="189" w:firstLine="454"/>
        <w:rPr>
          <w:rFonts w:ascii="仿宋" w:eastAsia="仿宋" w:hAnsi="仿宋" w:cs="微软雅黑"/>
          <w:sz w:val="24"/>
        </w:rPr>
      </w:pPr>
      <w:r>
        <w:rPr>
          <w:rFonts w:ascii="仿宋" w:eastAsia="仿宋" w:hAnsi="仿宋" w:cs="微软雅黑"/>
          <w:sz w:val="24"/>
        </w:rPr>
        <w:t>5.使用专业非线性编辑系统渲染成片：所有内容编辑结束之后，生成成片，成品为高清制式。</w:t>
      </w:r>
    </w:p>
    <w:p w14:paraId="75C6ABB5" w14:textId="77777777" w:rsidR="00D2581B" w:rsidRDefault="004372CA">
      <w:pPr>
        <w:pStyle w:val="3"/>
      </w:pPr>
      <w:bookmarkStart w:id="38" w:name="_Toc6647"/>
      <w:bookmarkStart w:id="39" w:name="_Toc2465"/>
      <w:bookmarkStart w:id="40" w:name="_Toc16559"/>
      <w:bookmarkStart w:id="41" w:name="_Toc23951"/>
      <w:r>
        <w:rPr>
          <w:rFonts w:hint="eastAsia"/>
        </w:rPr>
        <w:t>（六）</w:t>
      </w:r>
      <w:r>
        <w:t>课程拍摄技术指标要求</w:t>
      </w:r>
      <w:bookmarkEnd w:id="38"/>
      <w:bookmarkEnd w:id="39"/>
      <w:bookmarkEnd w:id="40"/>
      <w:bookmarkEnd w:id="41"/>
    </w:p>
    <w:p w14:paraId="61B6300B" w14:textId="77777777" w:rsidR="00D2581B" w:rsidRDefault="004372CA">
      <w:pPr>
        <w:pStyle w:val="4"/>
      </w:pPr>
      <w:bookmarkStart w:id="42" w:name="_Toc672"/>
      <w:bookmarkStart w:id="43" w:name="_Toc26151"/>
      <w:r>
        <w:t>1.</w:t>
      </w:r>
      <w:r>
        <w:t>视频信号源</w:t>
      </w:r>
      <w:bookmarkEnd w:id="42"/>
      <w:bookmarkEnd w:id="43"/>
    </w:p>
    <w:p w14:paraId="255E086A" w14:textId="77777777" w:rsidR="00D2581B" w:rsidRDefault="004372CA">
      <w:pPr>
        <w:spacing w:line="360" w:lineRule="auto"/>
        <w:ind w:firstLineChars="189" w:firstLine="454"/>
        <w:rPr>
          <w:rFonts w:ascii="仿宋" w:eastAsia="仿宋" w:hAnsi="仿宋" w:cs="微软雅黑"/>
          <w:sz w:val="24"/>
        </w:rPr>
      </w:pPr>
      <w:r>
        <w:rPr>
          <w:rFonts w:ascii="仿宋" w:eastAsia="仿宋" w:hAnsi="仿宋" w:cs="微软雅黑" w:hint="eastAsia"/>
          <w:sz w:val="24"/>
        </w:rPr>
        <w:t>1.1</w:t>
      </w:r>
      <w:r>
        <w:rPr>
          <w:rFonts w:ascii="仿宋" w:eastAsia="仿宋" w:hAnsi="仿宋" w:cs="微软雅黑"/>
          <w:sz w:val="24"/>
        </w:rPr>
        <w:t>稳定性：全片图像同步性能稳定，无失步现象，CTL同步控制信号必须连续；图像无抖动跳跃，色彩无突变，编辑点处图像稳定。</w:t>
      </w:r>
    </w:p>
    <w:p w14:paraId="23758BFF" w14:textId="77777777" w:rsidR="00D2581B" w:rsidRDefault="004372CA">
      <w:pPr>
        <w:spacing w:line="360" w:lineRule="auto"/>
        <w:ind w:firstLineChars="189" w:firstLine="454"/>
        <w:rPr>
          <w:rFonts w:ascii="仿宋" w:eastAsia="仿宋" w:hAnsi="仿宋" w:cs="微软雅黑"/>
          <w:sz w:val="24"/>
        </w:rPr>
      </w:pPr>
      <w:r>
        <w:rPr>
          <w:rFonts w:ascii="仿宋" w:eastAsia="仿宋" w:hAnsi="仿宋" w:cs="微软雅黑" w:hint="eastAsia"/>
          <w:sz w:val="24"/>
        </w:rPr>
        <w:t>1.2</w:t>
      </w:r>
      <w:r>
        <w:rPr>
          <w:rFonts w:ascii="仿宋" w:eastAsia="仿宋" w:hAnsi="仿宋" w:cs="微软雅黑"/>
          <w:sz w:val="24"/>
        </w:rPr>
        <w:t>信噪比：图像信噪比不低于55dB，无明显杂波。</w:t>
      </w:r>
    </w:p>
    <w:p w14:paraId="6F888608" w14:textId="77777777" w:rsidR="00D2581B" w:rsidRDefault="004372CA">
      <w:pPr>
        <w:spacing w:line="360" w:lineRule="auto"/>
        <w:ind w:firstLineChars="189" w:firstLine="454"/>
        <w:rPr>
          <w:rFonts w:ascii="仿宋" w:eastAsia="仿宋" w:hAnsi="仿宋" w:cs="微软雅黑"/>
          <w:sz w:val="24"/>
        </w:rPr>
      </w:pPr>
      <w:r>
        <w:rPr>
          <w:rFonts w:ascii="仿宋" w:eastAsia="仿宋" w:hAnsi="仿宋" w:cs="微软雅黑" w:hint="eastAsia"/>
          <w:sz w:val="24"/>
        </w:rPr>
        <w:t>1.3</w:t>
      </w:r>
      <w:r>
        <w:rPr>
          <w:rFonts w:ascii="仿宋" w:eastAsia="仿宋" w:hAnsi="仿宋" w:cs="微软雅黑"/>
          <w:sz w:val="24"/>
        </w:rPr>
        <w:t>色调：白平衡正确，无明显偏色，多机拍摄的镜头衔接处无明显色差。</w:t>
      </w:r>
    </w:p>
    <w:p w14:paraId="638ADD49" w14:textId="77777777" w:rsidR="00D2581B" w:rsidRDefault="004372CA">
      <w:pPr>
        <w:spacing w:line="360" w:lineRule="auto"/>
        <w:ind w:firstLineChars="189" w:firstLine="454"/>
        <w:rPr>
          <w:rFonts w:ascii="仿宋" w:eastAsia="仿宋" w:hAnsi="仿宋" w:cs="微软雅黑"/>
          <w:sz w:val="24"/>
        </w:rPr>
      </w:pPr>
      <w:r>
        <w:rPr>
          <w:rFonts w:ascii="仿宋" w:eastAsia="仿宋" w:hAnsi="仿宋" w:cs="微软雅黑" w:hint="eastAsia"/>
          <w:sz w:val="24"/>
        </w:rPr>
        <w:t>1.4</w:t>
      </w:r>
      <w:r>
        <w:rPr>
          <w:rFonts w:ascii="仿宋" w:eastAsia="仿宋" w:hAnsi="仿宋" w:cs="微软雅黑"/>
          <w:sz w:val="24"/>
        </w:rPr>
        <w:t>视频电平：视频全讯号幅度为1Ⅴp-p，最大不超过1.1Ⅴp-p。其中，消隐电平为0V时，白电平幅度0.7Ⅴp-p，同步信号-0.3V，色同步信号幅度0.3Vp-p(以消隐线上下对称)，全片一致。</w:t>
      </w:r>
    </w:p>
    <w:p w14:paraId="61582770" w14:textId="77777777" w:rsidR="00D2581B" w:rsidRDefault="004372CA">
      <w:pPr>
        <w:pStyle w:val="4"/>
      </w:pPr>
      <w:bookmarkStart w:id="44" w:name="_Toc5116"/>
      <w:bookmarkStart w:id="45" w:name="_Toc7927"/>
      <w:r>
        <w:t>2.</w:t>
      </w:r>
      <w:r>
        <w:t>音频信号源</w:t>
      </w:r>
      <w:bookmarkEnd w:id="44"/>
      <w:bookmarkEnd w:id="45"/>
    </w:p>
    <w:p w14:paraId="0DEDDF70" w14:textId="77777777" w:rsidR="00D2581B" w:rsidRDefault="004372CA">
      <w:pPr>
        <w:spacing w:line="360" w:lineRule="auto"/>
        <w:ind w:firstLineChars="189" w:firstLine="454"/>
        <w:rPr>
          <w:rFonts w:ascii="仿宋" w:eastAsia="仿宋" w:hAnsi="仿宋" w:cs="微软雅黑"/>
          <w:sz w:val="24"/>
        </w:rPr>
      </w:pPr>
      <w:r>
        <w:rPr>
          <w:rFonts w:ascii="仿宋" w:eastAsia="仿宋" w:hAnsi="仿宋" w:cs="微软雅黑" w:hint="eastAsia"/>
          <w:sz w:val="24"/>
        </w:rPr>
        <w:t>2.1</w:t>
      </w:r>
      <w:r>
        <w:rPr>
          <w:rFonts w:ascii="仿宋" w:eastAsia="仿宋" w:hAnsi="仿宋" w:cs="微软雅黑"/>
          <w:sz w:val="24"/>
        </w:rPr>
        <w:t>声道：中文内容音频信号记录于第1声道，音乐、音效、同期声记录于</w:t>
      </w:r>
      <w:r>
        <w:rPr>
          <w:rFonts w:ascii="仿宋" w:eastAsia="仿宋" w:hAnsi="仿宋" w:cs="微软雅黑"/>
          <w:sz w:val="24"/>
        </w:rPr>
        <w:lastRenderedPageBreak/>
        <w:t>第2声道，若有其他文字解说记录于第3声道(如录音设备无第3声道，则录于第2声道)。</w:t>
      </w:r>
    </w:p>
    <w:p w14:paraId="79A186CD" w14:textId="77777777" w:rsidR="00D2581B" w:rsidRDefault="004372CA">
      <w:pPr>
        <w:spacing w:line="360" w:lineRule="auto"/>
        <w:ind w:firstLineChars="189" w:firstLine="454"/>
        <w:rPr>
          <w:rFonts w:ascii="仿宋" w:eastAsia="仿宋" w:hAnsi="仿宋" w:cs="微软雅黑"/>
          <w:sz w:val="24"/>
        </w:rPr>
      </w:pPr>
      <w:r>
        <w:rPr>
          <w:rFonts w:ascii="仿宋" w:eastAsia="仿宋" w:hAnsi="仿宋" w:cs="微软雅黑" w:hint="eastAsia"/>
          <w:sz w:val="24"/>
        </w:rPr>
        <w:t>2.2</w:t>
      </w:r>
      <w:r>
        <w:rPr>
          <w:rFonts w:ascii="仿宋" w:eastAsia="仿宋" w:hAnsi="仿宋" w:cs="微软雅黑"/>
          <w:sz w:val="24"/>
        </w:rPr>
        <w:t>电平指标：-2db—-8db声音应无明显失真、放音过冲、过弱。</w:t>
      </w:r>
    </w:p>
    <w:p w14:paraId="44BD72BD" w14:textId="77777777" w:rsidR="00D2581B" w:rsidRDefault="004372CA">
      <w:pPr>
        <w:spacing w:line="360" w:lineRule="auto"/>
        <w:ind w:firstLineChars="189" w:firstLine="454"/>
        <w:rPr>
          <w:rFonts w:ascii="仿宋" w:eastAsia="仿宋" w:hAnsi="仿宋" w:cs="微软雅黑"/>
          <w:sz w:val="24"/>
        </w:rPr>
      </w:pPr>
      <w:r>
        <w:rPr>
          <w:rFonts w:ascii="仿宋" w:eastAsia="仿宋" w:hAnsi="仿宋" w:cs="微软雅黑" w:hint="eastAsia"/>
          <w:sz w:val="24"/>
        </w:rPr>
        <w:t>2.3</w:t>
      </w:r>
      <w:r>
        <w:rPr>
          <w:rFonts w:ascii="仿宋" w:eastAsia="仿宋" w:hAnsi="仿宋" w:cs="微软雅黑"/>
          <w:sz w:val="24"/>
        </w:rPr>
        <w:t>音频信噪比不低于48db。</w:t>
      </w:r>
    </w:p>
    <w:p w14:paraId="32E797B3" w14:textId="77777777" w:rsidR="00D2581B" w:rsidRDefault="004372CA">
      <w:pPr>
        <w:spacing w:line="360" w:lineRule="auto"/>
        <w:ind w:firstLineChars="189" w:firstLine="454"/>
        <w:rPr>
          <w:rFonts w:ascii="仿宋" w:eastAsia="仿宋" w:hAnsi="仿宋" w:cs="微软雅黑"/>
          <w:sz w:val="24"/>
        </w:rPr>
      </w:pPr>
      <w:r>
        <w:rPr>
          <w:rFonts w:ascii="仿宋" w:eastAsia="仿宋" w:hAnsi="仿宋" w:cs="微软雅黑" w:hint="eastAsia"/>
          <w:sz w:val="24"/>
        </w:rPr>
        <w:t>2.4</w:t>
      </w:r>
      <w:r>
        <w:rPr>
          <w:rFonts w:ascii="仿宋" w:eastAsia="仿宋" w:hAnsi="仿宋" w:cs="微软雅黑"/>
          <w:sz w:val="24"/>
        </w:rPr>
        <w:t>声音和画面要求同步，无交流声或其他杂音等缺陷。</w:t>
      </w:r>
    </w:p>
    <w:p w14:paraId="79B37C19" w14:textId="77777777" w:rsidR="00D2581B" w:rsidRDefault="004372CA">
      <w:pPr>
        <w:spacing w:line="360" w:lineRule="auto"/>
        <w:ind w:firstLineChars="189" w:firstLine="454"/>
        <w:rPr>
          <w:rFonts w:ascii="仿宋" w:eastAsia="仿宋" w:hAnsi="仿宋" w:cs="微软雅黑"/>
          <w:sz w:val="24"/>
        </w:rPr>
      </w:pPr>
      <w:r>
        <w:rPr>
          <w:rFonts w:ascii="仿宋" w:eastAsia="仿宋" w:hAnsi="仿宋" w:cs="微软雅黑" w:hint="eastAsia"/>
          <w:sz w:val="24"/>
        </w:rPr>
        <w:t>2.5</w:t>
      </w:r>
      <w:r>
        <w:rPr>
          <w:rFonts w:ascii="仿宋" w:eastAsia="仿宋" w:hAnsi="仿宋" w:cs="微软雅黑"/>
          <w:sz w:val="24"/>
        </w:rPr>
        <w:t>伴音清晰、饱满、圆润，无失真、噪声杂音干扰、音量忽大忽小现象。解说声与现场声无明显比例失调，解说声与背景音乐无明显比例失调。</w:t>
      </w:r>
    </w:p>
    <w:p w14:paraId="75ACD59F" w14:textId="77777777" w:rsidR="00D2581B" w:rsidRDefault="004372CA">
      <w:pPr>
        <w:pStyle w:val="4"/>
      </w:pPr>
      <w:bookmarkStart w:id="46" w:name="_Toc26514"/>
      <w:bookmarkStart w:id="47" w:name="_Toc14090"/>
      <w:r>
        <w:t>3.</w:t>
      </w:r>
      <w:r>
        <w:t>提交视频标准</w:t>
      </w:r>
      <w:bookmarkEnd w:id="46"/>
      <w:bookmarkEnd w:id="47"/>
    </w:p>
    <w:p w14:paraId="028C2F6C" w14:textId="77777777" w:rsidR="00D2581B" w:rsidRDefault="004372CA">
      <w:pPr>
        <w:spacing w:line="360" w:lineRule="auto"/>
        <w:ind w:firstLineChars="189" w:firstLine="454"/>
        <w:rPr>
          <w:rFonts w:ascii="仿宋" w:eastAsia="仿宋" w:hAnsi="仿宋" w:cs="微软雅黑"/>
          <w:sz w:val="24"/>
        </w:rPr>
      </w:pPr>
      <w:r>
        <w:rPr>
          <w:rFonts w:ascii="仿宋" w:eastAsia="仿宋" w:hAnsi="仿宋" w:cs="微软雅黑" w:hint="eastAsia"/>
          <w:sz w:val="24"/>
        </w:rPr>
        <w:t>3.1</w:t>
      </w:r>
      <w:r>
        <w:rPr>
          <w:rFonts w:ascii="仿宋" w:eastAsia="仿宋" w:hAnsi="仿宋" w:cs="微软雅黑"/>
          <w:sz w:val="24"/>
        </w:rPr>
        <w:t>拍摄设备：广播级或专业级高清摄像机。</w:t>
      </w:r>
    </w:p>
    <w:p w14:paraId="5704030C" w14:textId="77777777" w:rsidR="00D2581B" w:rsidRDefault="004372CA">
      <w:pPr>
        <w:spacing w:line="360" w:lineRule="auto"/>
        <w:ind w:firstLineChars="189" w:firstLine="454"/>
        <w:rPr>
          <w:rFonts w:ascii="仿宋" w:eastAsia="仿宋" w:hAnsi="仿宋" w:cs="微软雅黑"/>
          <w:sz w:val="24"/>
        </w:rPr>
      </w:pPr>
      <w:r>
        <w:rPr>
          <w:rFonts w:ascii="仿宋" w:eastAsia="仿宋" w:hAnsi="仿宋" w:cs="微软雅黑" w:hint="eastAsia"/>
          <w:sz w:val="24"/>
        </w:rPr>
        <w:t>3.2</w:t>
      </w:r>
      <w:r>
        <w:rPr>
          <w:rFonts w:ascii="仿宋" w:eastAsia="仿宋" w:hAnsi="仿宋" w:cs="微软雅黑"/>
          <w:sz w:val="24"/>
        </w:rPr>
        <w:t>分辨率：1920*1080。</w:t>
      </w:r>
    </w:p>
    <w:p w14:paraId="4FF5C1C5" w14:textId="77777777" w:rsidR="00D2581B" w:rsidRDefault="004372CA">
      <w:pPr>
        <w:spacing w:line="360" w:lineRule="auto"/>
        <w:ind w:firstLineChars="189" w:firstLine="454"/>
        <w:rPr>
          <w:rFonts w:ascii="仿宋" w:eastAsia="仿宋" w:hAnsi="仿宋" w:cs="微软雅黑"/>
          <w:sz w:val="24"/>
        </w:rPr>
      </w:pPr>
      <w:r>
        <w:rPr>
          <w:rFonts w:ascii="仿宋" w:eastAsia="仿宋" w:hAnsi="仿宋" w:cs="微软雅黑" w:hint="eastAsia"/>
          <w:sz w:val="24"/>
        </w:rPr>
        <w:t>3.3</w:t>
      </w:r>
      <w:r>
        <w:rPr>
          <w:rFonts w:ascii="仿宋" w:eastAsia="仿宋" w:hAnsi="仿宋" w:cs="微软雅黑"/>
          <w:sz w:val="24"/>
        </w:rPr>
        <w:t>帧速率：25；宽高比：16:9；场序：逐行扫描。</w:t>
      </w:r>
    </w:p>
    <w:p w14:paraId="22178E51" w14:textId="77777777" w:rsidR="00D2581B" w:rsidRDefault="004372CA">
      <w:pPr>
        <w:spacing w:line="360" w:lineRule="auto"/>
        <w:ind w:firstLineChars="189" w:firstLine="454"/>
        <w:rPr>
          <w:rFonts w:ascii="仿宋" w:eastAsia="仿宋" w:hAnsi="仿宋" w:cs="微软雅黑"/>
          <w:sz w:val="24"/>
        </w:rPr>
      </w:pPr>
      <w:r>
        <w:rPr>
          <w:rFonts w:ascii="仿宋" w:eastAsia="仿宋" w:hAnsi="仿宋" w:cs="微软雅黑" w:hint="eastAsia"/>
          <w:sz w:val="24"/>
        </w:rPr>
        <w:t>3.4</w:t>
      </w:r>
      <w:r>
        <w:rPr>
          <w:rFonts w:ascii="仿宋" w:eastAsia="仿宋" w:hAnsi="仿宋" w:cs="微软雅黑"/>
          <w:sz w:val="24"/>
        </w:rPr>
        <w:t>输出格式：mp4。</w:t>
      </w:r>
    </w:p>
    <w:p w14:paraId="7CBB748A" w14:textId="77777777" w:rsidR="00D2581B" w:rsidRDefault="004372CA">
      <w:pPr>
        <w:spacing w:line="360" w:lineRule="auto"/>
        <w:ind w:firstLineChars="189" w:firstLine="454"/>
        <w:rPr>
          <w:rFonts w:ascii="仿宋" w:eastAsia="仿宋" w:hAnsi="仿宋" w:cs="微软雅黑"/>
          <w:sz w:val="24"/>
        </w:rPr>
      </w:pPr>
      <w:r>
        <w:rPr>
          <w:rFonts w:ascii="仿宋" w:eastAsia="仿宋" w:hAnsi="仿宋" w:cs="微软雅黑" w:hint="eastAsia"/>
          <w:sz w:val="24"/>
        </w:rPr>
        <w:t>3.5</w:t>
      </w:r>
      <w:r>
        <w:rPr>
          <w:rFonts w:ascii="仿宋" w:eastAsia="仿宋" w:hAnsi="仿宋" w:cs="微软雅黑"/>
          <w:sz w:val="24"/>
        </w:rPr>
        <w:t>编码格式：H.264。</w:t>
      </w:r>
    </w:p>
    <w:p w14:paraId="3E72DE66" w14:textId="77777777" w:rsidR="00D2581B" w:rsidRDefault="004372CA">
      <w:pPr>
        <w:spacing w:line="360" w:lineRule="auto"/>
        <w:ind w:firstLineChars="189" w:firstLine="454"/>
        <w:rPr>
          <w:rFonts w:ascii="仿宋" w:eastAsia="仿宋" w:hAnsi="仿宋" w:cs="微软雅黑"/>
          <w:sz w:val="24"/>
        </w:rPr>
      </w:pPr>
      <w:r>
        <w:rPr>
          <w:rFonts w:ascii="仿宋" w:eastAsia="仿宋" w:hAnsi="仿宋" w:cs="微软雅黑" w:hint="eastAsia"/>
          <w:sz w:val="24"/>
        </w:rPr>
        <w:t>3.6</w:t>
      </w:r>
      <w:r>
        <w:rPr>
          <w:rFonts w:ascii="仿宋" w:eastAsia="仿宋" w:hAnsi="仿宋" w:cs="微软雅黑"/>
          <w:sz w:val="24"/>
        </w:rPr>
        <w:t>比特率：不低于8000kbps。</w:t>
      </w:r>
    </w:p>
    <w:p w14:paraId="57CACA17" w14:textId="77777777" w:rsidR="00D2581B" w:rsidRDefault="004372CA">
      <w:pPr>
        <w:spacing w:line="360" w:lineRule="auto"/>
        <w:ind w:firstLineChars="189" w:firstLine="454"/>
        <w:rPr>
          <w:rFonts w:ascii="仿宋" w:eastAsia="仿宋" w:hAnsi="仿宋" w:cs="微软雅黑"/>
          <w:sz w:val="24"/>
        </w:rPr>
      </w:pPr>
      <w:r>
        <w:rPr>
          <w:rFonts w:ascii="仿宋" w:eastAsia="仿宋" w:hAnsi="仿宋" w:cs="微软雅黑" w:hint="eastAsia"/>
          <w:sz w:val="24"/>
        </w:rPr>
        <w:t>3.7</w:t>
      </w:r>
      <w:r>
        <w:rPr>
          <w:rFonts w:ascii="仿宋" w:eastAsia="仿宋" w:hAnsi="仿宋" w:cs="微软雅黑"/>
          <w:sz w:val="24"/>
        </w:rPr>
        <w:t>音频采样率：44100KHz。</w:t>
      </w:r>
    </w:p>
    <w:p w14:paraId="19B7C8CC" w14:textId="77777777" w:rsidR="00D2581B" w:rsidRDefault="004372CA">
      <w:pPr>
        <w:spacing w:line="360" w:lineRule="auto"/>
        <w:ind w:firstLineChars="189" w:firstLine="454"/>
      </w:pPr>
      <w:r>
        <w:rPr>
          <w:rFonts w:ascii="仿宋" w:eastAsia="仿宋" w:hAnsi="仿宋" w:cs="微软雅黑" w:hint="eastAsia"/>
          <w:sz w:val="24"/>
        </w:rPr>
        <w:t>3.8</w:t>
      </w:r>
      <w:r>
        <w:rPr>
          <w:rFonts w:ascii="仿宋" w:eastAsia="仿宋" w:hAnsi="仿宋" w:cs="微软雅黑"/>
          <w:sz w:val="24"/>
        </w:rPr>
        <w:t>字幕：srt格式字幕文件。</w:t>
      </w:r>
    </w:p>
    <w:p w14:paraId="3A9EF7ED" w14:textId="77777777" w:rsidR="00D2581B" w:rsidRDefault="004372CA">
      <w:pPr>
        <w:pStyle w:val="1"/>
      </w:pPr>
      <w:bookmarkStart w:id="48" w:name="_Toc8131"/>
      <w:bookmarkStart w:id="49" w:name="_Toc11451"/>
      <w:bookmarkStart w:id="50" w:name="_Toc26722"/>
      <w:bookmarkStart w:id="51" w:name="_Toc19939"/>
      <w:r>
        <w:rPr>
          <w:rFonts w:hint="eastAsia"/>
        </w:rPr>
        <w:t>第五部分：智慧课程建设基础参数要求</w:t>
      </w:r>
      <w:bookmarkEnd w:id="48"/>
      <w:bookmarkEnd w:id="49"/>
      <w:bookmarkEnd w:id="50"/>
      <w:bookmarkEnd w:id="51"/>
    </w:p>
    <w:p w14:paraId="7F9A1350" w14:textId="77777777" w:rsidR="00D2581B" w:rsidRDefault="004372CA">
      <w:pPr>
        <w:pStyle w:val="2"/>
      </w:pPr>
      <w:bookmarkStart w:id="52" w:name="_Toc16798"/>
      <w:bookmarkStart w:id="53" w:name="_Toc9415"/>
      <w:bookmarkStart w:id="54" w:name="_Toc16517"/>
      <w:bookmarkStart w:id="55" w:name="_Toc13812"/>
      <w:r>
        <w:rPr>
          <w:rFonts w:hint="eastAsia"/>
        </w:rPr>
        <w:t>一、</w:t>
      </w:r>
      <w:r>
        <w:t>知识图谱制作技术指标要求</w:t>
      </w:r>
      <w:bookmarkEnd w:id="52"/>
      <w:bookmarkEnd w:id="53"/>
      <w:bookmarkEnd w:id="54"/>
      <w:bookmarkEnd w:id="55"/>
    </w:p>
    <w:p w14:paraId="54E3EA8F" w14:textId="77777777" w:rsidR="00D2581B" w:rsidRDefault="004372CA">
      <w:pPr>
        <w:pStyle w:val="3"/>
      </w:pPr>
      <w:bookmarkStart w:id="56" w:name="_Toc19639"/>
      <w:bookmarkStart w:id="57" w:name="_Toc7080"/>
      <w:bookmarkStart w:id="58" w:name="_Toc31467"/>
      <w:bookmarkStart w:id="59" w:name="_Toc20992"/>
      <w:r>
        <w:rPr>
          <w:rFonts w:hint="eastAsia"/>
        </w:rPr>
        <w:t>（一）</w:t>
      </w:r>
      <w:r>
        <w:t>图谱建设</w:t>
      </w:r>
      <w:bookmarkEnd w:id="56"/>
      <w:bookmarkEnd w:id="57"/>
      <w:bookmarkEnd w:id="58"/>
      <w:bookmarkEnd w:id="59"/>
    </w:p>
    <w:p w14:paraId="46AA4B96" w14:textId="77777777" w:rsidR="00D2581B" w:rsidRDefault="004372CA">
      <w:pPr>
        <w:pStyle w:val="4"/>
      </w:pPr>
      <w:bookmarkStart w:id="60" w:name="_Toc17844"/>
      <w:bookmarkStart w:id="61" w:name="_Toc24811"/>
      <w:r>
        <w:rPr>
          <w:rFonts w:hint="eastAsia"/>
        </w:rPr>
        <w:t>1.</w:t>
      </w:r>
      <w:r>
        <w:rPr>
          <w:rFonts w:hint="eastAsia"/>
        </w:rPr>
        <w:t>知识图谱</w:t>
      </w:r>
      <w:bookmarkEnd w:id="60"/>
      <w:bookmarkEnd w:id="61"/>
    </w:p>
    <w:p w14:paraId="0E2298F4" w14:textId="77777777" w:rsidR="00D2581B" w:rsidRDefault="004372CA">
      <w:pPr>
        <w:spacing w:line="360" w:lineRule="auto"/>
        <w:ind w:firstLineChars="189" w:firstLine="454"/>
        <w:rPr>
          <w:rFonts w:ascii="仿宋" w:eastAsia="仿宋" w:hAnsi="仿宋" w:cs="微软雅黑"/>
          <w:sz w:val="24"/>
        </w:rPr>
      </w:pPr>
      <w:r>
        <w:rPr>
          <w:rFonts w:ascii="仿宋" w:eastAsia="仿宋" w:hAnsi="仿宋" w:cs="微软雅黑" w:hint="eastAsia"/>
          <w:sz w:val="24"/>
        </w:rPr>
        <w:t>1.1</w:t>
      </w:r>
      <w:r>
        <w:rPr>
          <w:rFonts w:ascii="仿宋" w:eastAsia="仿宋" w:hAnsi="仿宋" w:cs="微软雅黑"/>
          <w:sz w:val="24"/>
        </w:rPr>
        <w:t>支持对于课程的基本信息进行编辑，基本信息包括：负责教师，课程概述视频，课程封面，课程简介。</w:t>
      </w:r>
    </w:p>
    <w:p w14:paraId="60528BDA" w14:textId="77777777" w:rsidR="00D2581B" w:rsidRDefault="004372CA">
      <w:pPr>
        <w:spacing w:line="360" w:lineRule="auto"/>
        <w:ind w:firstLineChars="189" w:firstLine="454"/>
        <w:rPr>
          <w:rFonts w:ascii="仿宋" w:eastAsia="仿宋" w:hAnsi="仿宋" w:cs="微软雅黑"/>
          <w:sz w:val="24"/>
        </w:rPr>
      </w:pPr>
      <w:r>
        <w:rPr>
          <w:rFonts w:ascii="仿宋" w:eastAsia="仿宋" w:hAnsi="仿宋" w:cs="微软雅黑" w:hint="eastAsia"/>
          <w:sz w:val="24"/>
        </w:rPr>
        <w:t>1.2</w:t>
      </w:r>
      <w:r>
        <w:rPr>
          <w:rFonts w:ascii="仿宋" w:eastAsia="仿宋" w:hAnsi="仿宋" w:cs="微软雅黑"/>
          <w:sz w:val="24"/>
        </w:rPr>
        <w:t>视频支持MP3，MP4等主流视频格式，课程封面支持上传jpg，png等主</w:t>
      </w:r>
      <w:r>
        <w:rPr>
          <w:rFonts w:ascii="仿宋" w:eastAsia="仿宋" w:hAnsi="仿宋" w:cs="微软雅黑"/>
          <w:sz w:val="24"/>
        </w:rPr>
        <w:lastRenderedPageBreak/>
        <w:t>流图片格式。</w:t>
      </w:r>
    </w:p>
    <w:p w14:paraId="59CC0169" w14:textId="77777777" w:rsidR="00D2581B" w:rsidRDefault="004372CA">
      <w:pPr>
        <w:spacing w:line="360" w:lineRule="auto"/>
        <w:ind w:firstLineChars="189" w:firstLine="454"/>
        <w:rPr>
          <w:rFonts w:ascii="仿宋" w:eastAsia="仿宋" w:hAnsi="仿宋" w:cs="微软雅黑"/>
          <w:sz w:val="24"/>
        </w:rPr>
      </w:pPr>
      <w:r>
        <w:rPr>
          <w:rFonts w:ascii="仿宋" w:eastAsia="仿宋" w:hAnsi="仿宋" w:cs="微软雅黑" w:hint="eastAsia"/>
          <w:sz w:val="24"/>
        </w:rPr>
        <w:t>1.3</w:t>
      </w:r>
      <w:r>
        <w:rPr>
          <w:rFonts w:ascii="仿宋" w:eastAsia="仿宋" w:hAnsi="仿宋" w:cs="微软雅黑"/>
          <w:sz w:val="24"/>
        </w:rPr>
        <w:t>支持引用慕课平台中的课程资源和教材资源添加到图谱中，其中课程支持整门引用，也支持按照章节引用。</w:t>
      </w:r>
    </w:p>
    <w:p w14:paraId="025F0379" w14:textId="77777777" w:rsidR="00D2581B" w:rsidRDefault="004372CA">
      <w:pPr>
        <w:spacing w:line="360" w:lineRule="auto"/>
        <w:ind w:firstLineChars="189" w:firstLine="454"/>
        <w:rPr>
          <w:rFonts w:ascii="仿宋" w:eastAsia="仿宋" w:hAnsi="仿宋" w:cs="微软雅黑"/>
          <w:sz w:val="24"/>
        </w:rPr>
      </w:pPr>
      <w:r>
        <w:rPr>
          <w:rFonts w:ascii="仿宋" w:eastAsia="仿宋" w:hAnsi="仿宋" w:cs="微软雅黑" w:hint="eastAsia"/>
          <w:sz w:val="24"/>
        </w:rPr>
        <w:t>1.4</w:t>
      </w:r>
      <w:r>
        <w:rPr>
          <w:rFonts w:ascii="仿宋" w:eastAsia="仿宋" w:hAnsi="仿宋" w:cs="微软雅黑"/>
          <w:sz w:val="24"/>
        </w:rPr>
        <w:t>支持课程资源引用界面包括课程名称，课程资源，所属学校等字段。</w:t>
      </w:r>
    </w:p>
    <w:p w14:paraId="1214E2C5" w14:textId="77777777" w:rsidR="00D2581B" w:rsidRDefault="004372CA">
      <w:pPr>
        <w:spacing w:line="360" w:lineRule="auto"/>
        <w:ind w:firstLineChars="189" w:firstLine="454"/>
        <w:rPr>
          <w:rFonts w:ascii="仿宋" w:eastAsia="仿宋" w:hAnsi="仿宋" w:cs="微软雅黑"/>
          <w:sz w:val="24"/>
        </w:rPr>
      </w:pPr>
      <w:r>
        <w:rPr>
          <w:rFonts w:ascii="仿宋" w:eastAsia="仿宋" w:hAnsi="仿宋" w:cs="微软雅黑"/>
          <w:sz w:val="24"/>
        </w:rPr>
        <w:t>★</w:t>
      </w:r>
      <w:r>
        <w:rPr>
          <w:rFonts w:ascii="仿宋" w:eastAsia="仿宋" w:hAnsi="仿宋" w:cs="微软雅黑" w:hint="eastAsia"/>
          <w:sz w:val="24"/>
        </w:rPr>
        <w:t>1.5</w:t>
      </w:r>
      <w:r>
        <w:rPr>
          <w:rFonts w:ascii="仿宋" w:eastAsia="仿宋" w:hAnsi="仿宋" w:cs="微软雅黑"/>
          <w:sz w:val="24"/>
        </w:rPr>
        <w:t>支持不少于6种图谱的构建，包含树状图谱、环状图谱、网状图谱、个性化图谱、问题图谱、能力图谱。（需提供平台截图盖章证明）</w:t>
      </w:r>
    </w:p>
    <w:p w14:paraId="464C60AE" w14:textId="77777777" w:rsidR="00D2581B" w:rsidRDefault="004372CA">
      <w:pPr>
        <w:spacing w:line="360" w:lineRule="auto"/>
        <w:ind w:firstLineChars="189" w:firstLine="454"/>
        <w:rPr>
          <w:rFonts w:ascii="仿宋" w:eastAsia="仿宋" w:hAnsi="仿宋" w:cs="微软雅黑"/>
          <w:sz w:val="24"/>
        </w:rPr>
      </w:pPr>
      <w:r>
        <w:rPr>
          <w:rFonts w:ascii="仿宋" w:eastAsia="仿宋" w:hAnsi="仿宋" w:cs="微软雅黑" w:hint="eastAsia"/>
          <w:sz w:val="24"/>
        </w:rPr>
        <w:t>1.6</w:t>
      </w:r>
      <w:r>
        <w:rPr>
          <w:rFonts w:ascii="仿宋" w:eastAsia="仿宋" w:hAnsi="仿宋" w:cs="微软雅黑"/>
          <w:sz w:val="24"/>
        </w:rPr>
        <w:t>支持查看知识点详情内容，详情内容包含知识点的前后关系、知识点目录、知识点的学习顺序、知识点内容、知识点标签、知识关系汇总、知识点包含教学资源、知识点的简介及知识点的标注。</w:t>
      </w:r>
    </w:p>
    <w:p w14:paraId="7B25DE21" w14:textId="77777777" w:rsidR="00D2581B" w:rsidRDefault="004372CA">
      <w:pPr>
        <w:pStyle w:val="4"/>
      </w:pPr>
      <w:bookmarkStart w:id="62" w:name="_Toc31268"/>
      <w:bookmarkStart w:id="63" w:name="_Toc11361"/>
      <w:r>
        <w:t>2.</w:t>
      </w:r>
      <w:r>
        <w:t>能力图谱</w:t>
      </w:r>
      <w:bookmarkEnd w:id="62"/>
      <w:bookmarkEnd w:id="63"/>
    </w:p>
    <w:p w14:paraId="76C79FE8" w14:textId="77777777" w:rsidR="00D2581B" w:rsidRDefault="004372CA">
      <w:pPr>
        <w:spacing w:line="360" w:lineRule="auto"/>
        <w:ind w:firstLineChars="189" w:firstLine="454"/>
        <w:rPr>
          <w:rFonts w:ascii="仿宋" w:eastAsia="仿宋" w:hAnsi="仿宋" w:cs="微软雅黑"/>
          <w:sz w:val="24"/>
        </w:rPr>
      </w:pPr>
      <w:r>
        <w:rPr>
          <w:rFonts w:ascii="仿宋" w:eastAsia="仿宋" w:hAnsi="仿宋" w:cs="微软雅黑" w:hint="eastAsia"/>
          <w:sz w:val="24"/>
        </w:rPr>
        <w:t>2.1</w:t>
      </w:r>
      <w:r>
        <w:rPr>
          <w:rFonts w:ascii="仿宋" w:eastAsia="仿宋" w:hAnsi="仿宋" w:cs="微软雅黑"/>
          <w:sz w:val="24"/>
        </w:rPr>
        <w:t>支持设置课程能力目标，课程能力目标包含课程目标描述、课程目标拆解、课程目标详情。其中课程目标拆解课设置主能力目标、子能力目标、关联知识点、覆盖问题等，并通过系统统计每个能力目标的知识点覆盖率等，同时在一门课程中能力目标课数量设置不设上限，可根据实际使用需要设置多个主目标与子目标</w:t>
      </w:r>
      <w:r>
        <w:rPr>
          <w:rFonts w:ascii="仿宋" w:eastAsia="仿宋" w:hAnsi="仿宋" w:cs="微软雅黑" w:hint="eastAsia"/>
          <w:sz w:val="24"/>
        </w:rPr>
        <w:t>。</w:t>
      </w:r>
      <w:r>
        <w:rPr>
          <w:rFonts w:ascii="仿宋" w:eastAsia="仿宋" w:hAnsi="仿宋" w:cs="微软雅黑"/>
          <w:sz w:val="24"/>
        </w:rPr>
        <w:t>（需提供平台截图盖章证明）</w:t>
      </w:r>
    </w:p>
    <w:p w14:paraId="634E744D" w14:textId="77777777" w:rsidR="00D2581B" w:rsidRDefault="004372CA">
      <w:pPr>
        <w:spacing w:line="360" w:lineRule="auto"/>
        <w:ind w:firstLineChars="189" w:firstLine="454"/>
        <w:rPr>
          <w:rFonts w:ascii="仿宋" w:eastAsia="仿宋" w:hAnsi="仿宋" w:cs="微软雅黑"/>
          <w:sz w:val="24"/>
        </w:rPr>
      </w:pPr>
      <w:r>
        <w:rPr>
          <w:rFonts w:ascii="仿宋" w:eastAsia="仿宋" w:hAnsi="仿宋" w:cs="微软雅黑" w:hint="eastAsia"/>
          <w:sz w:val="24"/>
        </w:rPr>
        <w:t>2.2</w:t>
      </w:r>
      <w:r>
        <w:rPr>
          <w:rFonts w:ascii="仿宋" w:eastAsia="仿宋" w:hAnsi="仿宋" w:cs="微软雅黑"/>
          <w:sz w:val="24"/>
        </w:rPr>
        <w:t>支持编辑课程能力目标，设置能力目标时，可针对能力目标的名称、描述、子能力目标名称、子能力目标描述，支持添加关联问题与知识点。</w:t>
      </w:r>
    </w:p>
    <w:p w14:paraId="53D092E6" w14:textId="77777777" w:rsidR="00D2581B" w:rsidRDefault="004372CA">
      <w:pPr>
        <w:spacing w:line="360" w:lineRule="auto"/>
        <w:ind w:firstLineChars="189" w:firstLine="454"/>
        <w:rPr>
          <w:rFonts w:ascii="仿宋" w:eastAsia="仿宋" w:hAnsi="仿宋" w:cs="微软雅黑"/>
          <w:sz w:val="24"/>
        </w:rPr>
      </w:pPr>
      <w:r>
        <w:rPr>
          <w:rFonts w:ascii="仿宋" w:eastAsia="仿宋" w:hAnsi="仿宋" w:cs="微软雅黑" w:hint="eastAsia"/>
          <w:sz w:val="24"/>
        </w:rPr>
        <w:t>2.3</w:t>
      </w:r>
      <w:r>
        <w:rPr>
          <w:rFonts w:ascii="仿宋" w:eastAsia="仿宋" w:hAnsi="仿宋" w:cs="微软雅黑"/>
          <w:sz w:val="24"/>
        </w:rPr>
        <w:t>支持查看课程能力详情，根据所设置的课程能力目标，展示能力所覆盖的知识模块、知识点与问题详情，将分散的知识点内容汇总，形成能力目标独立的能力知识图谱体系。</w:t>
      </w:r>
    </w:p>
    <w:p w14:paraId="03A07519" w14:textId="77777777" w:rsidR="00D2581B" w:rsidRDefault="004372CA">
      <w:pPr>
        <w:pStyle w:val="4"/>
      </w:pPr>
      <w:bookmarkStart w:id="64" w:name="_Toc22092"/>
      <w:bookmarkStart w:id="65" w:name="_Toc30735"/>
      <w:r>
        <w:t>3.</w:t>
      </w:r>
      <w:r>
        <w:t>问题图谱</w:t>
      </w:r>
      <w:bookmarkEnd w:id="64"/>
      <w:bookmarkEnd w:id="65"/>
    </w:p>
    <w:p w14:paraId="3DB8F701" w14:textId="77777777" w:rsidR="00D2581B" w:rsidRDefault="004372CA">
      <w:pPr>
        <w:spacing w:line="360" w:lineRule="auto"/>
        <w:ind w:firstLineChars="189" w:firstLine="454"/>
        <w:rPr>
          <w:rFonts w:ascii="仿宋" w:eastAsia="仿宋" w:hAnsi="仿宋" w:cs="微软雅黑"/>
          <w:sz w:val="24"/>
        </w:rPr>
      </w:pPr>
      <w:r>
        <w:rPr>
          <w:rFonts w:ascii="仿宋" w:eastAsia="仿宋" w:hAnsi="仿宋" w:cs="微软雅黑"/>
          <w:sz w:val="24"/>
        </w:rPr>
        <w:t>★</w:t>
      </w:r>
      <w:r>
        <w:rPr>
          <w:rFonts w:ascii="仿宋" w:eastAsia="仿宋" w:hAnsi="仿宋" w:cs="微软雅黑" w:hint="eastAsia"/>
          <w:sz w:val="24"/>
        </w:rPr>
        <w:t>3.1</w:t>
      </w:r>
      <w:r>
        <w:rPr>
          <w:rFonts w:ascii="仿宋" w:eastAsia="仿宋" w:hAnsi="仿宋" w:cs="微软雅黑"/>
          <w:sz w:val="24"/>
        </w:rPr>
        <w:t>支持问题图谱学习：支持以问题为导向的学习，通过“全局层问题——概念层问题——方法层问题”三层问题模型结构，查看解决课程经典问题所需要掌握的知识点</w:t>
      </w:r>
      <w:r>
        <w:rPr>
          <w:rFonts w:ascii="仿宋" w:eastAsia="仿宋" w:hAnsi="仿宋" w:cs="微软雅黑" w:hint="eastAsia"/>
          <w:sz w:val="24"/>
        </w:rPr>
        <w:t>。</w:t>
      </w:r>
      <w:r>
        <w:rPr>
          <w:rFonts w:ascii="仿宋" w:eastAsia="仿宋" w:hAnsi="仿宋" w:cs="微软雅黑"/>
          <w:sz w:val="24"/>
        </w:rPr>
        <w:t>（需提供平台截图盖章证明）</w:t>
      </w:r>
    </w:p>
    <w:p w14:paraId="7BE8C0AB" w14:textId="77777777" w:rsidR="00D2581B" w:rsidRDefault="004372CA">
      <w:pPr>
        <w:spacing w:line="360" w:lineRule="auto"/>
        <w:ind w:firstLineChars="189" w:firstLine="454"/>
        <w:rPr>
          <w:rFonts w:ascii="仿宋" w:eastAsia="仿宋" w:hAnsi="仿宋" w:cs="微软雅黑"/>
          <w:sz w:val="24"/>
        </w:rPr>
      </w:pPr>
      <w:r>
        <w:rPr>
          <w:rFonts w:ascii="仿宋" w:eastAsia="仿宋" w:hAnsi="仿宋" w:cs="微软雅黑" w:hint="eastAsia"/>
          <w:sz w:val="24"/>
        </w:rPr>
        <w:t>3.2</w:t>
      </w:r>
      <w:r>
        <w:rPr>
          <w:rFonts w:ascii="仿宋" w:eastAsia="仿宋" w:hAnsi="仿宋" w:cs="微软雅黑"/>
          <w:sz w:val="24"/>
        </w:rPr>
        <w:t>支持查看问题图谱单点内容时，高亮与该内容相关上下层图谱内容，并动态链路展示相关关系。</w:t>
      </w:r>
    </w:p>
    <w:p w14:paraId="2B346220" w14:textId="77777777" w:rsidR="00D2581B" w:rsidRDefault="004372CA">
      <w:pPr>
        <w:pStyle w:val="3"/>
      </w:pPr>
      <w:bookmarkStart w:id="66" w:name="_Toc25050"/>
      <w:bookmarkStart w:id="67" w:name="_Toc12475"/>
      <w:bookmarkStart w:id="68" w:name="_Toc1737"/>
      <w:bookmarkStart w:id="69" w:name="_Toc19520"/>
      <w:r>
        <w:rPr>
          <w:rFonts w:hint="eastAsia"/>
        </w:rPr>
        <w:lastRenderedPageBreak/>
        <w:t>（二）</w:t>
      </w:r>
      <w:r>
        <w:t>教学空间服务</w:t>
      </w:r>
      <w:bookmarkEnd w:id="66"/>
      <w:bookmarkEnd w:id="67"/>
      <w:bookmarkEnd w:id="68"/>
      <w:bookmarkEnd w:id="69"/>
    </w:p>
    <w:p w14:paraId="13A51ECC" w14:textId="77777777" w:rsidR="00D2581B" w:rsidRDefault="004372CA">
      <w:pPr>
        <w:pStyle w:val="4"/>
      </w:pPr>
      <w:bookmarkStart w:id="70" w:name="_Toc20858"/>
      <w:bookmarkStart w:id="71" w:name="_Toc31182"/>
      <w:r>
        <w:t>1.AI</w:t>
      </w:r>
      <w:r>
        <w:t>工作台</w:t>
      </w:r>
      <w:bookmarkEnd w:id="70"/>
      <w:bookmarkEnd w:id="71"/>
    </w:p>
    <w:p w14:paraId="409B424A" w14:textId="77777777" w:rsidR="00D2581B" w:rsidRDefault="004372CA">
      <w:pPr>
        <w:spacing w:line="360" w:lineRule="auto"/>
        <w:ind w:firstLineChars="189" w:firstLine="454"/>
        <w:rPr>
          <w:rFonts w:ascii="仿宋" w:eastAsia="仿宋" w:hAnsi="仿宋" w:cs="微软雅黑"/>
          <w:sz w:val="24"/>
        </w:rPr>
      </w:pPr>
      <w:r>
        <w:rPr>
          <w:rFonts w:ascii="仿宋" w:eastAsia="仿宋" w:hAnsi="仿宋" w:cs="微软雅黑"/>
          <w:sz w:val="24"/>
        </w:rPr>
        <w:t>★</w:t>
      </w:r>
      <w:r>
        <w:rPr>
          <w:rFonts w:ascii="仿宋" w:eastAsia="仿宋" w:hAnsi="仿宋" w:cs="微软雅黑" w:hint="eastAsia"/>
          <w:sz w:val="24"/>
        </w:rPr>
        <w:t>1.1</w:t>
      </w:r>
      <w:r>
        <w:rPr>
          <w:rFonts w:ascii="仿宋" w:eastAsia="仿宋" w:hAnsi="仿宋" w:cs="微软雅黑"/>
          <w:sz w:val="24"/>
        </w:rPr>
        <w:t>AI生成知识点教案：支持课程根据预设的课程大纲和知识点，AI准确提取和整合相关知识点，设计出针对性强、互动性高的教学方案，教案包含教学目标、教学重点与难点、教学内容、案例引入、拓展阅读和知识点测评等</w:t>
      </w:r>
      <w:r>
        <w:rPr>
          <w:rFonts w:ascii="仿宋" w:eastAsia="仿宋" w:hAnsi="仿宋" w:cs="微软雅黑" w:hint="eastAsia"/>
          <w:sz w:val="24"/>
        </w:rPr>
        <w:t>。</w:t>
      </w:r>
      <w:r>
        <w:rPr>
          <w:rFonts w:ascii="仿宋" w:eastAsia="仿宋" w:hAnsi="仿宋" w:cs="微软雅黑"/>
          <w:sz w:val="24"/>
        </w:rPr>
        <w:t>（需提供平台截图盖章证明）</w:t>
      </w:r>
    </w:p>
    <w:p w14:paraId="1F4AE3FB" w14:textId="77777777" w:rsidR="00D2581B" w:rsidRDefault="004372CA">
      <w:pPr>
        <w:spacing w:line="360" w:lineRule="auto"/>
        <w:ind w:firstLineChars="189" w:firstLine="454"/>
        <w:rPr>
          <w:rFonts w:ascii="仿宋" w:eastAsia="仿宋" w:hAnsi="仿宋" w:cs="微软雅黑"/>
          <w:sz w:val="24"/>
        </w:rPr>
      </w:pPr>
      <w:r>
        <w:rPr>
          <w:rFonts w:ascii="仿宋" w:eastAsia="仿宋" w:hAnsi="仿宋" w:cs="微软雅黑" w:hint="eastAsia"/>
          <w:sz w:val="24"/>
        </w:rPr>
        <w:t>1.2</w:t>
      </w:r>
      <w:r>
        <w:rPr>
          <w:rFonts w:ascii="仿宋" w:eastAsia="仿宋" w:hAnsi="仿宋" w:cs="微软雅黑"/>
          <w:sz w:val="24"/>
        </w:rPr>
        <w:t>支持AI出题功能支持根据知识点及参考内容两种出题模式。根据知识点出题模式支持教师针对教学课程图谱中选择指定知识点（一套题中最多支持选择3个知识点），系统参考知识点教学内容生成与知识点相关的题目，该出题模式支持普通模式及知识库模式两种模式；根据参考内容出题模式支持自定义的文本描述或上传的参考资料，基于相关内容生成题目。两种出题模式皆支持单选题、多选题、判断题、填空题四种题型下的单一题型出题及混合式题型出题，支持理论题、计算题、外文题三种出题偏好设置。针对生成的题目，支持所有题目或单个题目重新生成和加入题库，支持一键导出所有题目，针对某一题点击加入题库支持对题干、答案、解析、类型、难度、关联知识点、标签进行编辑或设置，同时支持跳过此题、保存并退出、保存并添加下一题三种操作。</w:t>
      </w:r>
    </w:p>
    <w:p w14:paraId="1718D885" w14:textId="77777777" w:rsidR="00D2581B" w:rsidRDefault="004372CA">
      <w:pPr>
        <w:spacing w:line="360" w:lineRule="auto"/>
        <w:ind w:firstLineChars="189" w:firstLine="454"/>
        <w:rPr>
          <w:rFonts w:ascii="仿宋" w:eastAsia="仿宋" w:hAnsi="仿宋" w:cs="微软雅黑"/>
          <w:sz w:val="24"/>
        </w:rPr>
      </w:pPr>
      <w:r>
        <w:rPr>
          <w:rFonts w:ascii="仿宋" w:eastAsia="仿宋" w:hAnsi="仿宋" w:cs="微软雅黑" w:hint="eastAsia"/>
          <w:sz w:val="24"/>
        </w:rPr>
        <w:t>1.3</w:t>
      </w:r>
      <w:r>
        <w:rPr>
          <w:rFonts w:ascii="仿宋" w:eastAsia="仿宋" w:hAnsi="仿宋" w:cs="微软雅黑"/>
          <w:sz w:val="24"/>
        </w:rPr>
        <w:t>支持AI批阅功能跳转至教学任务工具中的题库，通过手动新增、Word导入、Excel导入三种形式新增题目，支持进行试题的标签管理、题目去重、OCR识别、试题导出，导出试题支持以Excel形式下载保存在本地。同时支持通过题目ID、题目关键词、试题类型、试题标签、审批人、审核状态、解析状态、关联状态、关联知识点、题目序号范围、OCR识别状态、题型、难度、题目来源进行题目筛选。针对题目维度，支持题目详情查阅及批量进行题目编辑、知识点关联、试题类型设置、标签设置等个性化设置。针对单选题、多选题、判断题，AI批阅工具将依据答案进行自动批阅，针对问答题及翻译题，支持教师前往对应题目设置AI采分点，AI批阅工具将依据采分点进行试题的自动批阅。</w:t>
      </w:r>
    </w:p>
    <w:p w14:paraId="2F3732F8" w14:textId="77777777" w:rsidR="00D2581B" w:rsidRDefault="004372CA">
      <w:pPr>
        <w:spacing w:line="360" w:lineRule="auto"/>
        <w:ind w:firstLineChars="189" w:firstLine="454"/>
        <w:rPr>
          <w:rFonts w:ascii="仿宋" w:eastAsia="仿宋" w:hAnsi="仿宋" w:cs="微软雅黑"/>
          <w:sz w:val="24"/>
        </w:rPr>
      </w:pPr>
      <w:r>
        <w:rPr>
          <w:rFonts w:ascii="仿宋" w:eastAsia="仿宋" w:hAnsi="仿宋" w:cs="微软雅黑" w:hint="eastAsia"/>
          <w:sz w:val="24"/>
        </w:rPr>
        <w:t>1.4</w:t>
      </w:r>
      <w:r>
        <w:rPr>
          <w:rFonts w:ascii="仿宋" w:eastAsia="仿宋" w:hAnsi="仿宋" w:cs="微软雅黑"/>
          <w:sz w:val="24"/>
        </w:rPr>
        <w:t>支持AI写作助手，支持辅助教学者与学习者对课程相关内容进行特色写作，明确写作主题、提出具体的写作内容要求、上传本地写作参考文档，AI会识别关键信息、分析参考内容，根据预设的写作规则与逻辑，智能生成条理清晰、</w:t>
      </w:r>
      <w:r>
        <w:rPr>
          <w:rFonts w:ascii="仿宋" w:eastAsia="仿宋" w:hAnsi="仿宋" w:cs="微软雅黑"/>
          <w:sz w:val="24"/>
        </w:rPr>
        <w:lastRenderedPageBreak/>
        <w:t>层次分明的大纲结构，还会考虑内容的连贯性与吸引力，确保大纲既高效又富有创意。同时支持在生成内容基础上调整或细化各个部分，为课程使用者提供灵感、优化建议，确保最终产出的作品既符合需求，同时具有个性与深度。</w:t>
      </w:r>
    </w:p>
    <w:p w14:paraId="73AB26F6" w14:textId="77777777" w:rsidR="00D2581B" w:rsidRDefault="004372CA">
      <w:pPr>
        <w:spacing w:line="360" w:lineRule="auto"/>
        <w:ind w:firstLineChars="189" w:firstLine="454"/>
        <w:rPr>
          <w:rFonts w:ascii="仿宋" w:eastAsia="仿宋" w:hAnsi="仿宋" w:cs="微软雅黑"/>
          <w:sz w:val="24"/>
        </w:rPr>
      </w:pPr>
      <w:r>
        <w:rPr>
          <w:rFonts w:ascii="仿宋" w:eastAsia="仿宋" w:hAnsi="仿宋" w:cs="微软雅黑"/>
          <w:sz w:val="24"/>
        </w:rPr>
        <w:t>★</w:t>
      </w:r>
      <w:r>
        <w:rPr>
          <w:rFonts w:ascii="仿宋" w:eastAsia="仿宋" w:hAnsi="仿宋" w:cs="微软雅黑" w:hint="eastAsia"/>
          <w:sz w:val="24"/>
        </w:rPr>
        <w:t>1.5</w:t>
      </w:r>
      <w:r>
        <w:rPr>
          <w:rFonts w:ascii="仿宋" w:eastAsia="仿宋" w:hAnsi="仿宋" w:cs="微软雅黑"/>
          <w:sz w:val="24"/>
        </w:rPr>
        <w:t>支持PPT自动构建，支持通过列表勾选知识点、新增上传文件、生成教案进行一键PPT生成。知识点列表路径，可查询完整章节及知识点名称，并能够章节为单位收缩，自由勾选知识点，勾选内容支持同步呈现、保留斟酌，并进行二次删除和添加，以确定最终目标知识点；文件生成模式，除传统文档外，支持识别思维导图等轻量化文件，支持一键拖拽或查询文件路径找寻文件；生成教案模式支持直接勾选目标教案。（需提供平台截图盖章证明）</w:t>
      </w:r>
    </w:p>
    <w:p w14:paraId="0802A787" w14:textId="77777777" w:rsidR="00D2581B" w:rsidRDefault="004372CA">
      <w:pPr>
        <w:spacing w:line="360" w:lineRule="auto"/>
        <w:ind w:firstLineChars="189" w:firstLine="454"/>
        <w:rPr>
          <w:rFonts w:ascii="仿宋" w:eastAsia="仿宋" w:hAnsi="仿宋" w:cs="微软雅黑"/>
          <w:sz w:val="24"/>
        </w:rPr>
      </w:pPr>
      <w:r>
        <w:rPr>
          <w:rFonts w:ascii="仿宋" w:eastAsia="仿宋" w:hAnsi="仿宋" w:cs="微软雅黑" w:hint="eastAsia"/>
          <w:sz w:val="24"/>
        </w:rPr>
        <w:t>1.6</w:t>
      </w:r>
      <w:r>
        <w:rPr>
          <w:rFonts w:ascii="仿宋" w:eastAsia="仿宋" w:hAnsi="仿宋" w:cs="微软雅黑"/>
          <w:sz w:val="24"/>
        </w:rPr>
        <w:t>支持根据不同内容来源，AI梳理形成PPT构建大纲，分层级进行结构化的完整展示，并支持从第二层级向下进行整体收缩，便于逐层确定整体框架；支持以层级为单位进行拖拽，以及对各层级内容进行自由编辑，并实现编辑的即时自动保存。</w:t>
      </w:r>
    </w:p>
    <w:p w14:paraId="68E198C4" w14:textId="77777777" w:rsidR="00D2581B" w:rsidRDefault="004372CA">
      <w:pPr>
        <w:spacing w:line="360" w:lineRule="auto"/>
        <w:ind w:firstLineChars="189" w:firstLine="454"/>
        <w:rPr>
          <w:rFonts w:ascii="仿宋" w:eastAsia="仿宋" w:hAnsi="仿宋" w:cs="微软雅黑"/>
          <w:sz w:val="24"/>
        </w:rPr>
      </w:pPr>
      <w:r>
        <w:rPr>
          <w:rFonts w:ascii="仿宋" w:eastAsia="仿宋" w:hAnsi="仿宋" w:cs="微软雅黑" w:hint="eastAsia"/>
          <w:sz w:val="24"/>
        </w:rPr>
        <w:t>1.7</w:t>
      </w:r>
      <w:r>
        <w:rPr>
          <w:rFonts w:ascii="仿宋" w:eastAsia="仿宋" w:hAnsi="仿宋" w:cs="微软雅黑"/>
          <w:sz w:val="24"/>
        </w:rPr>
        <w:t>支持同步对照查看大纲与AI生成PPT的预览效果，并对大纲中层级内容进行位置和文本内容的二次编辑，应用后即时反馈在PPT预览中；AI生成PPT支持自动匹配课程内容相关页面主题，包含封面页、章节过渡页、结尾页等结构型页面，以及知识内容性页面，排版讲求标题、关键字句、图片的一体配置；支持页面轴与当前主页面的查看，点击页面轴可以实现页面跳转。</w:t>
      </w:r>
    </w:p>
    <w:p w14:paraId="31AE9648" w14:textId="77777777" w:rsidR="00D2581B" w:rsidRDefault="004372CA">
      <w:pPr>
        <w:spacing w:line="360" w:lineRule="auto"/>
        <w:ind w:firstLineChars="189" w:firstLine="454"/>
        <w:rPr>
          <w:rFonts w:ascii="仿宋" w:eastAsia="仿宋" w:hAnsi="仿宋" w:cs="微软雅黑"/>
          <w:sz w:val="24"/>
        </w:rPr>
      </w:pPr>
      <w:r>
        <w:rPr>
          <w:rFonts w:ascii="仿宋" w:eastAsia="仿宋" w:hAnsi="仿宋" w:cs="微软雅黑" w:hint="eastAsia"/>
          <w:sz w:val="24"/>
        </w:rPr>
        <w:t>1.8</w:t>
      </w:r>
      <w:r>
        <w:rPr>
          <w:rFonts w:ascii="仿宋" w:eastAsia="仿宋" w:hAnsi="仿宋" w:cs="微软雅黑"/>
          <w:sz w:val="24"/>
        </w:rPr>
        <w:t>支持对PPT主题风格进行AI推荐，点击预览主页效果实现一键主题风格替换，若推荐风格不合适，支持进行多次推荐。</w:t>
      </w:r>
    </w:p>
    <w:p w14:paraId="11C82465" w14:textId="77777777" w:rsidR="00D2581B" w:rsidRDefault="004372CA">
      <w:pPr>
        <w:spacing w:line="360" w:lineRule="auto"/>
        <w:ind w:firstLineChars="189" w:firstLine="454"/>
        <w:rPr>
          <w:rFonts w:ascii="仿宋" w:eastAsia="仿宋" w:hAnsi="仿宋" w:cs="微软雅黑"/>
          <w:sz w:val="24"/>
        </w:rPr>
      </w:pPr>
      <w:r>
        <w:rPr>
          <w:rFonts w:ascii="仿宋" w:eastAsia="仿宋" w:hAnsi="仿宋" w:cs="微软雅黑" w:hint="eastAsia"/>
          <w:sz w:val="24"/>
        </w:rPr>
        <w:t>1.9</w:t>
      </w:r>
      <w:r>
        <w:rPr>
          <w:rFonts w:ascii="仿宋" w:eastAsia="仿宋" w:hAnsi="仿宋" w:cs="微软雅黑"/>
          <w:sz w:val="24"/>
        </w:rPr>
        <w:t>支持对AI生成PPT内容进行结果管理，对于整体不合适的进行一键删除，并配备二次确认防止误删，对于基本符合预期的内容进行一键整体导出为PPT格式，以便于进行功能丰富与个性的编辑操作；支持同步留存历史生成记录，查看历史生成内容的名称、效果及更新时间，提供多次编辑可能。</w:t>
      </w:r>
    </w:p>
    <w:p w14:paraId="4629012C" w14:textId="77777777" w:rsidR="00D2581B" w:rsidRDefault="004372CA">
      <w:pPr>
        <w:spacing w:line="360" w:lineRule="auto"/>
        <w:ind w:firstLineChars="189" w:firstLine="454"/>
        <w:rPr>
          <w:rFonts w:ascii="仿宋" w:eastAsia="仿宋" w:hAnsi="仿宋" w:cs="微软雅黑"/>
          <w:sz w:val="24"/>
        </w:rPr>
      </w:pPr>
      <w:r>
        <w:rPr>
          <w:rFonts w:ascii="仿宋" w:eastAsia="仿宋" w:hAnsi="仿宋" w:cs="微软雅黑"/>
          <w:sz w:val="24"/>
        </w:rPr>
        <w:t>★</w:t>
      </w:r>
      <w:r>
        <w:rPr>
          <w:rFonts w:ascii="仿宋" w:eastAsia="仿宋" w:hAnsi="仿宋" w:cs="微软雅黑" w:hint="eastAsia"/>
          <w:sz w:val="24"/>
        </w:rPr>
        <w:t>1.10</w:t>
      </w:r>
      <w:r>
        <w:rPr>
          <w:rFonts w:ascii="仿宋" w:eastAsia="仿宋" w:hAnsi="仿宋" w:cs="微软雅黑"/>
          <w:sz w:val="24"/>
        </w:rPr>
        <w:t>支持利用AI一键生成知识点思政案例，助力课程备课，支持针对课程内容以搜索框形式发布AI生成思政案例指令，支持查看AI动态推荐的不少于5条的课程思政点列表并点击操作，支持查看一个月内AI生成思政案例的历史记录，包括思政点及不少于三行的内容预览。（需提供平台截图盖章证明）</w:t>
      </w:r>
    </w:p>
    <w:p w14:paraId="2E1EBD97" w14:textId="77777777" w:rsidR="00D2581B" w:rsidRDefault="004372CA">
      <w:pPr>
        <w:spacing w:line="360" w:lineRule="auto"/>
        <w:ind w:firstLineChars="189" w:firstLine="454"/>
        <w:rPr>
          <w:rFonts w:ascii="仿宋" w:eastAsia="仿宋" w:hAnsi="仿宋" w:cs="微软雅黑"/>
          <w:sz w:val="24"/>
        </w:rPr>
      </w:pPr>
      <w:r>
        <w:rPr>
          <w:rFonts w:ascii="仿宋" w:eastAsia="仿宋" w:hAnsi="仿宋" w:cs="微软雅黑" w:hint="eastAsia"/>
          <w:sz w:val="24"/>
        </w:rPr>
        <w:t>1.11</w:t>
      </w:r>
      <w:r>
        <w:rPr>
          <w:rFonts w:ascii="仿宋" w:eastAsia="仿宋" w:hAnsi="仿宋" w:cs="微软雅黑"/>
          <w:sz w:val="24"/>
        </w:rPr>
        <w:t>支持AI阅读助手，借助人工智能技术快速分析、整合本地上传文件资</w:t>
      </w:r>
      <w:r>
        <w:rPr>
          <w:rFonts w:ascii="仿宋" w:eastAsia="仿宋" w:hAnsi="仿宋" w:cs="微软雅黑"/>
          <w:sz w:val="24"/>
        </w:rPr>
        <w:lastRenderedPageBreak/>
        <w:t>源内容，支持AI阅读器自动解析文件框架并提取适配教案内容；支持AI问答定位文件中的关键信息，精准反馈相关研究内容详情；支持以AI学习笔记形式提取文件构建逻辑、重难点等内容，符合传统笔记记录要求；支持以笔记导图自动梳理文件结构层次，可视化呈现文件资源中的丰富内容；支持自动拆析文件中关键内容，并匹配与其相关的多模态资源，方便教学者进行资源查找、匹配、对比等操作。</w:t>
      </w:r>
    </w:p>
    <w:p w14:paraId="6C5C2411" w14:textId="77777777" w:rsidR="00D2581B" w:rsidRDefault="004372CA">
      <w:pPr>
        <w:spacing w:line="360" w:lineRule="auto"/>
        <w:ind w:firstLineChars="189" w:firstLine="454"/>
        <w:rPr>
          <w:rFonts w:ascii="仿宋" w:eastAsia="仿宋" w:hAnsi="仿宋" w:cs="微软雅黑"/>
          <w:sz w:val="24"/>
        </w:rPr>
      </w:pPr>
      <w:r>
        <w:rPr>
          <w:rFonts w:ascii="仿宋" w:eastAsia="仿宋" w:hAnsi="仿宋" w:cs="微软雅黑" w:hint="eastAsia"/>
          <w:sz w:val="24"/>
        </w:rPr>
        <w:t>1.12</w:t>
      </w:r>
      <w:r>
        <w:rPr>
          <w:rFonts w:ascii="仿宋" w:eastAsia="仿宋" w:hAnsi="仿宋" w:cs="微软雅黑"/>
          <w:sz w:val="24"/>
        </w:rPr>
        <w:t>AI自动出卷功能支持根据知识点及知识模块两种出卷模式，即支持根据单个知识点或多个知识点创建测试卷或根据知识模块整合知识点出卷，其中一套试卷最多支持选择10个知识点、5个知识模块，系统支持单选题、多选题、判断题、填空题四种题型下的单一题型出题及混合式题型出题，支持进行各类题型的数量设置，支持理论题、计算题、外文题三种出题偏好设置，同时支持教师进行试卷总分的设置。针对生成的题目，支持所有题目及单个题目重新生成，支持教师进行题目题干、答案、解析、类型、难度、关联知识点、标签进行编辑或设置，进行题目审核，审核后的题目支持批量加入题库并生成试卷。</w:t>
      </w:r>
    </w:p>
    <w:p w14:paraId="25E094B1" w14:textId="77777777" w:rsidR="00D2581B" w:rsidRDefault="004372CA">
      <w:pPr>
        <w:pStyle w:val="4"/>
      </w:pPr>
      <w:bookmarkStart w:id="72" w:name="_Toc29200"/>
      <w:bookmarkStart w:id="73" w:name="_Toc26681"/>
      <w:r>
        <w:t>2.</w:t>
      </w:r>
      <w:r>
        <w:t>教学管理</w:t>
      </w:r>
      <w:bookmarkEnd w:id="72"/>
      <w:bookmarkEnd w:id="73"/>
    </w:p>
    <w:p w14:paraId="33B50F29" w14:textId="77777777" w:rsidR="00D2581B" w:rsidRDefault="004372CA">
      <w:pPr>
        <w:spacing w:line="360" w:lineRule="auto"/>
        <w:ind w:firstLineChars="189" w:firstLine="454"/>
        <w:rPr>
          <w:rFonts w:ascii="仿宋" w:eastAsia="仿宋" w:hAnsi="仿宋" w:cs="微软雅黑"/>
          <w:sz w:val="24"/>
        </w:rPr>
      </w:pPr>
      <w:r>
        <w:rPr>
          <w:rFonts w:ascii="仿宋" w:eastAsia="仿宋" w:hAnsi="仿宋" w:cs="微软雅黑"/>
          <w:sz w:val="24"/>
        </w:rPr>
        <w:t>★</w:t>
      </w:r>
      <w:r>
        <w:rPr>
          <w:rFonts w:ascii="仿宋" w:eastAsia="仿宋" w:hAnsi="仿宋" w:cs="微软雅黑" w:hint="eastAsia"/>
          <w:sz w:val="24"/>
        </w:rPr>
        <w:t>2.1</w:t>
      </w:r>
      <w:r>
        <w:rPr>
          <w:rFonts w:ascii="仿宋" w:eastAsia="仿宋" w:hAnsi="仿宋" w:cs="微软雅黑"/>
          <w:sz w:val="24"/>
        </w:rPr>
        <w:t>支持树状知识地图查看学生掌握度：基于课程图谱中构建的树状知识地图，查看每一知识点的平均掌握度。支持放大、缩小、全屏知识地图，支持展开收起树状知识节点，支持搜索知识地图中的知识点。（需提供平台截图盖章证明）</w:t>
      </w:r>
    </w:p>
    <w:p w14:paraId="44136EF6" w14:textId="77777777" w:rsidR="00D2581B" w:rsidRDefault="004372CA">
      <w:pPr>
        <w:spacing w:line="360" w:lineRule="auto"/>
        <w:ind w:firstLineChars="189" w:firstLine="454"/>
        <w:rPr>
          <w:rFonts w:ascii="仿宋" w:eastAsia="仿宋" w:hAnsi="仿宋" w:cs="微软雅黑"/>
          <w:sz w:val="24"/>
        </w:rPr>
      </w:pPr>
      <w:r>
        <w:rPr>
          <w:rFonts w:ascii="仿宋" w:eastAsia="仿宋" w:hAnsi="仿宋" w:cs="微软雅黑" w:hint="eastAsia"/>
          <w:sz w:val="24"/>
        </w:rPr>
        <w:t>2.2</w:t>
      </w:r>
      <w:r>
        <w:rPr>
          <w:rFonts w:ascii="仿宋" w:eastAsia="仿宋" w:hAnsi="仿宋" w:cs="微软雅黑"/>
          <w:sz w:val="24"/>
        </w:rPr>
        <w:t>支持网状知识图谱查看学生掌握度：基于课程图谱中构建的网状知识图谱，查看每一知识点的平均掌握度。支持放大、缩小知识图谱，支持搜索知识图谱中的知识点。</w:t>
      </w:r>
    </w:p>
    <w:p w14:paraId="3894AFC1" w14:textId="77777777" w:rsidR="00D2581B" w:rsidRDefault="004372CA">
      <w:pPr>
        <w:spacing w:line="360" w:lineRule="auto"/>
        <w:ind w:firstLineChars="189" w:firstLine="454"/>
        <w:rPr>
          <w:rFonts w:ascii="仿宋" w:eastAsia="仿宋" w:hAnsi="仿宋" w:cs="微软雅黑"/>
          <w:sz w:val="24"/>
        </w:rPr>
      </w:pPr>
      <w:r>
        <w:rPr>
          <w:rFonts w:ascii="仿宋" w:eastAsia="仿宋" w:hAnsi="仿宋" w:cs="微软雅黑" w:hint="eastAsia"/>
          <w:sz w:val="24"/>
        </w:rPr>
        <w:t>2.3</w:t>
      </w:r>
      <w:r>
        <w:rPr>
          <w:rFonts w:ascii="仿宋" w:eastAsia="仿宋" w:hAnsi="仿宋" w:cs="微软雅黑"/>
          <w:sz w:val="24"/>
        </w:rPr>
        <w:t>支持查看学生学习详情：可查看课程内的每位学生的学习详情，包含学生加入课程的时间、课程内知识点的学习进度以及已学内容的掌握度。</w:t>
      </w:r>
    </w:p>
    <w:p w14:paraId="3B275787" w14:textId="77777777" w:rsidR="00D2581B" w:rsidRDefault="004372CA">
      <w:pPr>
        <w:spacing w:line="360" w:lineRule="auto"/>
        <w:ind w:firstLineChars="189" w:firstLine="454"/>
        <w:rPr>
          <w:rFonts w:ascii="仿宋" w:eastAsia="仿宋" w:hAnsi="仿宋" w:cs="微软雅黑"/>
          <w:sz w:val="24"/>
        </w:rPr>
      </w:pPr>
      <w:r>
        <w:rPr>
          <w:rFonts w:ascii="仿宋" w:eastAsia="仿宋" w:hAnsi="仿宋" w:cs="微软雅黑" w:hint="eastAsia"/>
          <w:sz w:val="24"/>
        </w:rPr>
        <w:t>2.4</w:t>
      </w:r>
      <w:r>
        <w:rPr>
          <w:rFonts w:ascii="仿宋" w:eastAsia="仿宋" w:hAnsi="仿宋" w:cs="微软雅黑"/>
          <w:sz w:val="24"/>
        </w:rPr>
        <w:t>支持查看知识点学习详情：可查看每个知识点的学生完成率以及近一周的提升情况，可查看每个知识点的平均掌握度以及不同范围掌握度的学生分布情况。</w:t>
      </w:r>
    </w:p>
    <w:p w14:paraId="6F55BCC4" w14:textId="77777777" w:rsidR="00D2581B" w:rsidRDefault="004372CA">
      <w:pPr>
        <w:spacing w:line="360" w:lineRule="auto"/>
        <w:ind w:firstLineChars="189" w:firstLine="454"/>
        <w:rPr>
          <w:rFonts w:ascii="仿宋" w:eastAsia="仿宋" w:hAnsi="仿宋" w:cs="微软雅黑"/>
          <w:sz w:val="24"/>
        </w:rPr>
      </w:pPr>
      <w:r>
        <w:rPr>
          <w:rFonts w:ascii="仿宋" w:eastAsia="仿宋" w:hAnsi="仿宋" w:cs="微软雅黑" w:hint="eastAsia"/>
          <w:sz w:val="24"/>
        </w:rPr>
        <w:t>2.5</w:t>
      </w:r>
      <w:r>
        <w:rPr>
          <w:rFonts w:ascii="仿宋" w:eastAsia="仿宋" w:hAnsi="仿宋" w:cs="微软雅黑"/>
          <w:sz w:val="24"/>
        </w:rPr>
        <w:t>支持查看学生个人分析报告：可查看学生的所有知识点学习的平均掌握</w:t>
      </w:r>
      <w:r>
        <w:rPr>
          <w:rFonts w:ascii="仿宋" w:eastAsia="仿宋" w:hAnsi="仿宋" w:cs="微软雅黑"/>
          <w:sz w:val="24"/>
        </w:rPr>
        <w:lastRenderedPageBreak/>
        <w:t>度、资料总学习时长、总练习时长、总练习次数。可查看学生对每个知识点学习的掌握度以及班级的平均掌握度，用于比较学生在课程内的当前学习水平。可查看学生对每个知识点的资料学习时长、练习时长、练习次数。</w:t>
      </w:r>
    </w:p>
    <w:p w14:paraId="4737AC87" w14:textId="77777777" w:rsidR="00D2581B" w:rsidRDefault="004372CA">
      <w:pPr>
        <w:spacing w:line="360" w:lineRule="auto"/>
        <w:ind w:firstLineChars="189" w:firstLine="454"/>
        <w:rPr>
          <w:rFonts w:ascii="仿宋" w:eastAsia="仿宋" w:hAnsi="仿宋" w:cs="微软雅黑"/>
          <w:sz w:val="24"/>
        </w:rPr>
      </w:pPr>
      <w:r>
        <w:rPr>
          <w:rFonts w:ascii="仿宋" w:eastAsia="仿宋" w:hAnsi="仿宋" w:cs="微软雅黑" w:hint="eastAsia"/>
          <w:sz w:val="24"/>
        </w:rPr>
        <w:t>2.6</w:t>
      </w:r>
      <w:r>
        <w:rPr>
          <w:rFonts w:ascii="仿宋" w:eastAsia="仿宋" w:hAnsi="仿宋" w:cs="微软雅黑"/>
          <w:sz w:val="24"/>
        </w:rPr>
        <w:t>支持分析每日学习情况简讯：包括今日学生上线数量、老师上线数量、教师团队建设数据，（包括：教授、副教授、讲师、助教等身份）、学生学习相关数据（学生学习总人次、参与学生人数、参与率）。</w:t>
      </w:r>
    </w:p>
    <w:p w14:paraId="3DE2A4AA" w14:textId="77777777" w:rsidR="00D2581B" w:rsidRDefault="004372CA">
      <w:pPr>
        <w:pStyle w:val="4"/>
      </w:pPr>
      <w:bookmarkStart w:id="74" w:name="_Toc27965"/>
      <w:bookmarkStart w:id="75" w:name="_Toc14622"/>
      <w:r>
        <w:t>3.</w:t>
      </w:r>
      <w:r>
        <w:t>教学任务</w:t>
      </w:r>
      <w:bookmarkEnd w:id="74"/>
      <w:bookmarkEnd w:id="75"/>
    </w:p>
    <w:p w14:paraId="3AD3DDA2" w14:textId="77777777" w:rsidR="00D2581B" w:rsidRDefault="004372CA">
      <w:pPr>
        <w:spacing w:line="360" w:lineRule="auto"/>
        <w:ind w:firstLineChars="189" w:firstLine="454"/>
        <w:rPr>
          <w:rFonts w:ascii="仿宋" w:eastAsia="仿宋" w:hAnsi="仿宋" w:cs="微软雅黑"/>
          <w:sz w:val="24"/>
        </w:rPr>
      </w:pPr>
      <w:r>
        <w:rPr>
          <w:rFonts w:ascii="仿宋" w:eastAsia="仿宋" w:hAnsi="仿宋" w:cs="微软雅黑"/>
          <w:sz w:val="24"/>
        </w:rPr>
        <w:t>★</w:t>
      </w:r>
      <w:r>
        <w:rPr>
          <w:rFonts w:ascii="仿宋" w:eastAsia="仿宋" w:hAnsi="仿宋" w:cs="微软雅黑" w:hint="eastAsia"/>
          <w:sz w:val="24"/>
        </w:rPr>
        <w:t>3.1</w:t>
      </w:r>
      <w:r>
        <w:rPr>
          <w:rFonts w:ascii="仿宋" w:eastAsia="仿宋" w:hAnsi="仿宋" w:cs="微软雅黑"/>
          <w:sz w:val="24"/>
        </w:rPr>
        <w:t>支持发布各类教学任务，教学任务需包含：知识点学习、作业测试、考试、话题讨论、通知公告、探究式学习、资源学习、题库、试卷库、灵动课堂模板等。（需提供平台截图盖章证明）</w:t>
      </w:r>
    </w:p>
    <w:p w14:paraId="6CEA5B74" w14:textId="77777777" w:rsidR="00D2581B" w:rsidRDefault="004372CA">
      <w:pPr>
        <w:spacing w:line="360" w:lineRule="auto"/>
        <w:ind w:firstLineChars="189" w:firstLine="454"/>
        <w:rPr>
          <w:rFonts w:ascii="仿宋" w:eastAsia="仿宋" w:hAnsi="仿宋" w:cs="微软雅黑"/>
          <w:sz w:val="24"/>
        </w:rPr>
      </w:pPr>
      <w:r>
        <w:rPr>
          <w:rFonts w:ascii="仿宋" w:eastAsia="仿宋" w:hAnsi="仿宋" w:cs="微软雅黑" w:hint="eastAsia"/>
          <w:sz w:val="24"/>
        </w:rPr>
        <w:t>3.2</w:t>
      </w:r>
      <w:r>
        <w:rPr>
          <w:rFonts w:ascii="仿宋" w:eastAsia="仿宋" w:hAnsi="仿宋" w:cs="微软雅黑"/>
          <w:sz w:val="24"/>
        </w:rPr>
        <w:t>支持在各类任务中，通过运行中、未开始、已结束等多种类型进行观测。</w:t>
      </w:r>
    </w:p>
    <w:p w14:paraId="75C3558B" w14:textId="77777777" w:rsidR="00D2581B" w:rsidRDefault="004372CA">
      <w:pPr>
        <w:spacing w:line="360" w:lineRule="auto"/>
        <w:ind w:firstLineChars="189" w:firstLine="454"/>
        <w:rPr>
          <w:rFonts w:ascii="仿宋" w:eastAsia="仿宋" w:hAnsi="仿宋" w:cs="微软雅黑"/>
          <w:sz w:val="24"/>
        </w:rPr>
      </w:pPr>
      <w:r>
        <w:rPr>
          <w:rFonts w:ascii="仿宋" w:eastAsia="仿宋" w:hAnsi="仿宋" w:cs="微软雅黑" w:hint="eastAsia"/>
          <w:sz w:val="24"/>
        </w:rPr>
        <w:t>3.3</w:t>
      </w:r>
      <w:r>
        <w:rPr>
          <w:rFonts w:ascii="仿宋" w:eastAsia="仿宋" w:hAnsi="仿宋" w:cs="微软雅黑"/>
          <w:sz w:val="24"/>
        </w:rPr>
        <w:t>支持将课程中所有考试试卷内容存放在试卷库中，后续在任务发布与教学过程中可直接从试卷库中引用试卷资源</w:t>
      </w:r>
    </w:p>
    <w:p w14:paraId="61B59E9E" w14:textId="77777777" w:rsidR="00D2581B" w:rsidRDefault="004372CA">
      <w:pPr>
        <w:spacing w:line="360" w:lineRule="auto"/>
        <w:ind w:firstLineChars="189" w:firstLine="454"/>
        <w:rPr>
          <w:rFonts w:ascii="仿宋" w:eastAsia="仿宋" w:hAnsi="仿宋" w:cs="微软雅黑"/>
          <w:sz w:val="24"/>
        </w:rPr>
      </w:pPr>
      <w:r>
        <w:rPr>
          <w:rFonts w:ascii="仿宋" w:eastAsia="仿宋" w:hAnsi="仿宋" w:cs="微软雅黑" w:hint="eastAsia"/>
          <w:sz w:val="24"/>
        </w:rPr>
        <w:t>3.4</w:t>
      </w:r>
      <w:r>
        <w:rPr>
          <w:rFonts w:ascii="仿宋" w:eastAsia="仿宋" w:hAnsi="仿宋" w:cs="微软雅黑"/>
          <w:sz w:val="24"/>
        </w:rPr>
        <w:t>支持创建灵动课堂应用，支持在灵动课堂中创建问卷、投票、抢答，并实时记录灵动课堂应用情况和数据进行分析。</w:t>
      </w:r>
    </w:p>
    <w:p w14:paraId="0F930D9C" w14:textId="77777777" w:rsidR="00D2581B" w:rsidRDefault="004372CA">
      <w:pPr>
        <w:pStyle w:val="3"/>
      </w:pPr>
      <w:bookmarkStart w:id="76" w:name="_Toc17380"/>
      <w:bookmarkStart w:id="77" w:name="_Toc14686"/>
      <w:bookmarkStart w:id="78" w:name="_Toc12315"/>
      <w:bookmarkStart w:id="79" w:name="_Toc6145"/>
      <w:r>
        <w:rPr>
          <w:rFonts w:hint="eastAsia"/>
        </w:rPr>
        <w:t>（三）</w:t>
      </w:r>
      <w:r>
        <w:t>混合式教学应用服务</w:t>
      </w:r>
      <w:bookmarkEnd w:id="76"/>
      <w:bookmarkEnd w:id="77"/>
      <w:bookmarkEnd w:id="78"/>
      <w:bookmarkEnd w:id="79"/>
    </w:p>
    <w:p w14:paraId="177DD6F7" w14:textId="77777777" w:rsidR="00D2581B" w:rsidRDefault="004372CA">
      <w:pPr>
        <w:pStyle w:val="4"/>
      </w:pPr>
      <w:bookmarkStart w:id="80" w:name="_Toc24227"/>
      <w:bookmarkStart w:id="81" w:name="_Toc30063"/>
      <w:r>
        <w:t>1.</w:t>
      </w:r>
      <w:r>
        <w:t>分版本线上课程教学</w:t>
      </w:r>
      <w:bookmarkEnd w:id="80"/>
      <w:bookmarkEnd w:id="81"/>
    </w:p>
    <w:p w14:paraId="51AC8B89" w14:textId="77777777" w:rsidR="00D2581B" w:rsidRDefault="004372CA">
      <w:pPr>
        <w:spacing w:line="360" w:lineRule="auto"/>
        <w:ind w:firstLineChars="189" w:firstLine="454"/>
        <w:rPr>
          <w:rFonts w:ascii="仿宋" w:eastAsia="仿宋" w:hAnsi="仿宋" w:cs="微软雅黑"/>
          <w:sz w:val="24"/>
        </w:rPr>
      </w:pPr>
      <w:r>
        <w:rPr>
          <w:rFonts w:ascii="仿宋" w:eastAsia="仿宋" w:hAnsi="仿宋" w:cs="微软雅黑"/>
          <w:sz w:val="24"/>
        </w:rPr>
        <w:t>★</w:t>
      </w:r>
      <w:r>
        <w:rPr>
          <w:rFonts w:ascii="仿宋" w:eastAsia="仿宋" w:hAnsi="仿宋" w:cs="微软雅黑" w:hint="eastAsia"/>
          <w:sz w:val="24"/>
        </w:rPr>
        <w:t>1.1</w:t>
      </w:r>
      <w:r>
        <w:rPr>
          <w:rFonts w:ascii="仿宋" w:eastAsia="仿宋" w:hAnsi="仿宋" w:cs="微软雅黑"/>
          <w:sz w:val="24"/>
        </w:rPr>
        <w:t>支持在校内教学中，面对学生多样化的需求，实现因材施教。知识图谱课程支持教学版本设计功能，教师可依据实际教学需求，从知识点、认知目标、能力图谱、考核知识点等多维度出发，对标准课程内容进行灵活调整与优化，构建个性化教学版本，从而精准满足不同学生的学习需求，确保教学内容的适配性和有效性。（需提供平台截图盖章证明）</w:t>
      </w:r>
    </w:p>
    <w:p w14:paraId="6371DD63" w14:textId="77777777" w:rsidR="00D2581B" w:rsidRDefault="004372CA">
      <w:pPr>
        <w:pStyle w:val="4"/>
      </w:pPr>
      <w:bookmarkStart w:id="82" w:name="_Toc16457"/>
      <w:bookmarkStart w:id="83" w:name="_Toc22054"/>
      <w:r>
        <w:t>2.PPT</w:t>
      </w:r>
      <w:r>
        <w:t>插件线下课堂教学</w:t>
      </w:r>
      <w:bookmarkEnd w:id="82"/>
      <w:bookmarkEnd w:id="83"/>
    </w:p>
    <w:p w14:paraId="2246F7E8" w14:textId="77777777" w:rsidR="00D2581B" w:rsidRDefault="004372CA">
      <w:pPr>
        <w:spacing w:line="360" w:lineRule="auto"/>
        <w:ind w:firstLineChars="189" w:firstLine="454"/>
        <w:rPr>
          <w:rFonts w:ascii="仿宋" w:eastAsia="仿宋" w:hAnsi="仿宋" w:cs="微软雅黑"/>
          <w:sz w:val="24"/>
        </w:rPr>
      </w:pPr>
      <w:r>
        <w:rPr>
          <w:rFonts w:ascii="仿宋" w:eastAsia="仿宋" w:hAnsi="仿宋" w:cs="微软雅黑"/>
          <w:sz w:val="24"/>
        </w:rPr>
        <w:t>★</w:t>
      </w:r>
      <w:r>
        <w:rPr>
          <w:rFonts w:ascii="仿宋" w:eastAsia="仿宋" w:hAnsi="仿宋" w:cs="微软雅黑" w:hint="eastAsia"/>
          <w:sz w:val="24"/>
        </w:rPr>
        <w:t>2.1</w:t>
      </w:r>
      <w:r>
        <w:rPr>
          <w:rFonts w:ascii="仿宋" w:eastAsia="仿宋" w:hAnsi="仿宋" w:cs="微软雅黑"/>
          <w:sz w:val="24"/>
        </w:rPr>
        <w:t>支持应用PPT插件将知识图谱相关资源加入PPT建设中，PPT插件需</w:t>
      </w:r>
      <w:r>
        <w:rPr>
          <w:rFonts w:ascii="仿宋" w:eastAsia="仿宋" w:hAnsi="仿宋" w:cs="微软雅黑"/>
          <w:sz w:val="24"/>
        </w:rPr>
        <w:lastRenderedPageBreak/>
        <w:t>支持OFFICE，同时系统支持windows与macos系统，引用的内容包含知识点、问题体系、教学资源、试题资源，插入成功后，教师在PPT播放页面中点击知识点按钮或者按住ctrl并单击知识点，即可打开相关教学内容进行教学</w:t>
      </w:r>
      <w:r>
        <w:rPr>
          <w:rFonts w:ascii="仿宋" w:eastAsia="仿宋" w:hAnsi="仿宋" w:cs="微软雅黑" w:hint="eastAsia"/>
          <w:sz w:val="24"/>
        </w:rPr>
        <w:t>。</w:t>
      </w:r>
      <w:r>
        <w:rPr>
          <w:rFonts w:ascii="仿宋" w:eastAsia="仿宋" w:hAnsi="仿宋" w:cs="微软雅黑"/>
          <w:sz w:val="24"/>
        </w:rPr>
        <w:t>（需提供平台截图盖章证明）</w:t>
      </w:r>
    </w:p>
    <w:p w14:paraId="17A14A10" w14:textId="77777777" w:rsidR="00D2581B" w:rsidRDefault="004372CA">
      <w:pPr>
        <w:spacing w:line="360" w:lineRule="auto"/>
        <w:ind w:firstLineChars="189" w:firstLine="454"/>
        <w:rPr>
          <w:rFonts w:ascii="仿宋" w:eastAsia="仿宋" w:hAnsi="仿宋" w:cs="微软雅黑"/>
          <w:sz w:val="24"/>
        </w:rPr>
      </w:pPr>
      <w:r>
        <w:rPr>
          <w:rFonts w:ascii="仿宋" w:eastAsia="仿宋" w:hAnsi="仿宋" w:cs="微软雅黑" w:hint="eastAsia"/>
          <w:sz w:val="24"/>
        </w:rPr>
        <w:t>2.2</w:t>
      </w:r>
      <w:r>
        <w:rPr>
          <w:rFonts w:ascii="仿宋" w:eastAsia="仿宋" w:hAnsi="仿宋" w:cs="微软雅黑"/>
          <w:sz w:val="24"/>
        </w:rPr>
        <w:t>支持点击问题图谱“即可直接查看当前图谱梳理的全部”全面“－”概念“－”方法“等问题，选择想要的内容点击”引入“即可插入PPT中。</w:t>
      </w:r>
    </w:p>
    <w:p w14:paraId="21A305EE" w14:textId="77777777" w:rsidR="00D2581B" w:rsidRDefault="004372CA">
      <w:pPr>
        <w:spacing w:line="360" w:lineRule="auto"/>
        <w:ind w:firstLineChars="189" w:firstLine="454"/>
        <w:rPr>
          <w:rFonts w:ascii="仿宋" w:eastAsia="仿宋" w:hAnsi="仿宋" w:cs="微软雅黑"/>
          <w:sz w:val="24"/>
        </w:rPr>
      </w:pPr>
      <w:r>
        <w:rPr>
          <w:rFonts w:ascii="仿宋" w:eastAsia="仿宋" w:hAnsi="仿宋" w:cs="微软雅黑" w:hint="eastAsia"/>
          <w:sz w:val="24"/>
        </w:rPr>
        <w:t>2.3</w:t>
      </w:r>
      <w:r>
        <w:rPr>
          <w:rFonts w:ascii="仿宋" w:eastAsia="仿宋" w:hAnsi="仿宋" w:cs="微软雅黑"/>
          <w:sz w:val="24"/>
        </w:rPr>
        <w:t>支持教师在PPT播放页面中点击问题卡片按钮或者按住ctrl并单击问题卡片，即可打开相关教学内容进行教学。</w:t>
      </w:r>
    </w:p>
    <w:p w14:paraId="06274532" w14:textId="77777777" w:rsidR="00D2581B" w:rsidRDefault="004372CA">
      <w:pPr>
        <w:spacing w:line="360" w:lineRule="auto"/>
        <w:ind w:firstLineChars="189" w:firstLine="454"/>
        <w:rPr>
          <w:rFonts w:ascii="仿宋" w:eastAsia="仿宋" w:hAnsi="仿宋" w:cs="微软雅黑"/>
          <w:sz w:val="24"/>
        </w:rPr>
      </w:pPr>
      <w:r>
        <w:rPr>
          <w:rFonts w:ascii="仿宋" w:eastAsia="仿宋" w:hAnsi="仿宋" w:cs="微软雅黑" w:hint="eastAsia"/>
          <w:sz w:val="24"/>
        </w:rPr>
        <w:t>2.4</w:t>
      </w:r>
      <w:r>
        <w:rPr>
          <w:rFonts w:ascii="仿宋" w:eastAsia="仿宋" w:hAnsi="仿宋" w:cs="微软雅黑"/>
          <w:sz w:val="24"/>
        </w:rPr>
        <w:t>支持系统会根据课程内容，AI推送对应资源，教师可直接点击查看，合适的话直接点击”引入“即可插入PPT。</w:t>
      </w:r>
    </w:p>
    <w:p w14:paraId="2B963873" w14:textId="77777777" w:rsidR="00D2581B" w:rsidRDefault="004372CA">
      <w:pPr>
        <w:spacing w:line="360" w:lineRule="auto"/>
        <w:ind w:firstLineChars="189" w:firstLine="454"/>
        <w:rPr>
          <w:rFonts w:ascii="仿宋" w:eastAsia="仿宋" w:hAnsi="仿宋" w:cs="微软雅黑"/>
          <w:sz w:val="24"/>
        </w:rPr>
      </w:pPr>
      <w:r>
        <w:rPr>
          <w:rFonts w:ascii="仿宋" w:eastAsia="仿宋" w:hAnsi="仿宋" w:cs="微软雅黑" w:hint="eastAsia"/>
          <w:sz w:val="24"/>
        </w:rPr>
        <w:t>2.5</w:t>
      </w:r>
      <w:r>
        <w:rPr>
          <w:rFonts w:ascii="仿宋" w:eastAsia="仿宋" w:hAnsi="仿宋" w:cs="微软雅黑"/>
          <w:sz w:val="24"/>
        </w:rPr>
        <w:t>支持添加题目资源，可以打开当前图谱梳理的题库内容，选择合适的内容后点击”引入，即可插入PPT中。</w:t>
      </w:r>
    </w:p>
    <w:p w14:paraId="3D0070D7" w14:textId="77777777" w:rsidR="00D2581B" w:rsidRDefault="004372CA">
      <w:pPr>
        <w:spacing w:line="360" w:lineRule="auto"/>
        <w:ind w:firstLineChars="189" w:firstLine="454"/>
        <w:rPr>
          <w:rFonts w:ascii="仿宋" w:eastAsia="仿宋" w:hAnsi="仿宋" w:cs="微软雅黑"/>
          <w:sz w:val="24"/>
        </w:rPr>
      </w:pPr>
      <w:r>
        <w:rPr>
          <w:rFonts w:ascii="仿宋" w:eastAsia="仿宋" w:hAnsi="仿宋" w:cs="微软雅黑"/>
          <w:sz w:val="24"/>
        </w:rPr>
        <w:t>★</w:t>
      </w:r>
      <w:r>
        <w:rPr>
          <w:rFonts w:ascii="仿宋" w:eastAsia="仿宋" w:hAnsi="仿宋" w:cs="微软雅黑" w:hint="eastAsia"/>
          <w:sz w:val="24"/>
        </w:rPr>
        <w:t>2.6</w:t>
      </w:r>
      <w:r>
        <w:rPr>
          <w:rFonts w:ascii="仿宋" w:eastAsia="仿宋" w:hAnsi="仿宋" w:cs="微软雅黑"/>
          <w:sz w:val="24"/>
        </w:rPr>
        <w:t>支持进入线下课堂后，教师可通过PPT软件打开已经与知识图谱关联的教学课件进行课中混合式教学。（需提供平台截图盖章证明）</w:t>
      </w:r>
    </w:p>
    <w:sectPr w:rsidR="00D2581B">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5DBFD" w14:textId="77777777" w:rsidR="00CE5B17" w:rsidRDefault="00CE5B17">
      <w:r>
        <w:separator/>
      </w:r>
    </w:p>
  </w:endnote>
  <w:endnote w:type="continuationSeparator" w:id="0">
    <w:p w14:paraId="7C7CC4F7" w14:textId="77777777" w:rsidR="00CE5B17" w:rsidRDefault="00CE5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E8FF0" w14:textId="77777777" w:rsidR="00D2581B" w:rsidRDefault="004372CA">
    <w:pPr>
      <w:pStyle w:val="a4"/>
    </w:pPr>
    <w:r>
      <w:rPr>
        <w:noProof/>
      </w:rPr>
      <mc:AlternateContent>
        <mc:Choice Requires="wps">
          <w:drawing>
            <wp:anchor distT="0" distB="0" distL="114300" distR="114300" simplePos="0" relativeHeight="251659264" behindDoc="0" locked="0" layoutInCell="1" allowOverlap="1" wp14:anchorId="30B11405" wp14:editId="1459C42F">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374AF1" w14:textId="77777777" w:rsidR="00D2581B" w:rsidRDefault="004372CA">
                          <w:pPr>
                            <w:pStyle w:val="a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0B11405"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14:paraId="21374AF1" w14:textId="77777777" w:rsidR="00D2581B" w:rsidRDefault="004372CA">
                    <w:pPr>
                      <w:pStyle w:val="a4"/>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3C252" w14:textId="77777777" w:rsidR="00D2581B" w:rsidRDefault="004372CA">
    <w:pPr>
      <w:pStyle w:val="a4"/>
    </w:pPr>
    <w:r>
      <w:rPr>
        <w:noProof/>
      </w:rPr>
      <mc:AlternateContent>
        <mc:Choice Requires="wps">
          <w:drawing>
            <wp:anchor distT="0" distB="0" distL="114300" distR="114300" simplePos="0" relativeHeight="251660288" behindDoc="0" locked="0" layoutInCell="1" allowOverlap="1" wp14:anchorId="52C7F3AC" wp14:editId="5BDBFAF4">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B4AD58" w14:textId="77777777" w:rsidR="00D2581B" w:rsidRDefault="004372CA">
                          <w:pPr>
                            <w:pStyle w:val="a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2C7F3AC" id="_x0000_t202" coordsize="21600,21600" o:spt="202" path="m,l,21600r21600,l21600,xe">
              <v:stroke joinstyle="miter"/>
              <v:path gradientshapeok="t" o:connecttype="rect"/>
            </v:shapetype>
            <v:shape id="文本框 3"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eyVpI2MCAAARBQAADgAAAAAAAAAAAAAAAAAuAgAAZHJzL2Uyb0RvYy54&#10;bWxQSwECLQAUAAYACAAAACEAcarRudcAAAAFAQAADwAAAAAAAAAAAAAAAAC9BAAAZHJzL2Rvd25y&#10;ZXYueG1sUEsFBgAAAAAEAAQA8wAAAMEFAAAAAA==&#10;" filled="f" stroked="f" strokeweight=".5pt">
              <v:textbox style="mso-fit-shape-to-text:t" inset="0,0,0,0">
                <w:txbxContent>
                  <w:p w14:paraId="5BB4AD58" w14:textId="77777777" w:rsidR="00D2581B" w:rsidRDefault="004372CA">
                    <w:pPr>
                      <w:pStyle w:val="a4"/>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B94E3" w14:textId="77777777" w:rsidR="00CE5B17" w:rsidRDefault="00CE5B17">
      <w:r>
        <w:separator/>
      </w:r>
    </w:p>
  </w:footnote>
  <w:footnote w:type="continuationSeparator" w:id="0">
    <w:p w14:paraId="253358E8" w14:textId="77777777" w:rsidR="00CE5B17" w:rsidRDefault="00CE5B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83F453A"/>
    <w:multiLevelType w:val="singleLevel"/>
    <w:tmpl w:val="B83F453A"/>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7EB5CDD"/>
    <w:rsid w:val="000553DD"/>
    <w:rsid w:val="001B4A1B"/>
    <w:rsid w:val="00215502"/>
    <w:rsid w:val="002B64E9"/>
    <w:rsid w:val="0038738B"/>
    <w:rsid w:val="00424B76"/>
    <w:rsid w:val="004372CA"/>
    <w:rsid w:val="004D15E0"/>
    <w:rsid w:val="00554B54"/>
    <w:rsid w:val="00884AFA"/>
    <w:rsid w:val="00921890"/>
    <w:rsid w:val="009D0798"/>
    <w:rsid w:val="00A87A4B"/>
    <w:rsid w:val="00CE5B17"/>
    <w:rsid w:val="00D2581B"/>
    <w:rsid w:val="00DA771B"/>
    <w:rsid w:val="091A19D8"/>
    <w:rsid w:val="0EBA2110"/>
    <w:rsid w:val="13C22CA3"/>
    <w:rsid w:val="19B110FD"/>
    <w:rsid w:val="1A322187"/>
    <w:rsid w:val="1C940F54"/>
    <w:rsid w:val="2ECC1AD7"/>
    <w:rsid w:val="343230D5"/>
    <w:rsid w:val="389D473F"/>
    <w:rsid w:val="390C2146"/>
    <w:rsid w:val="3A2939F7"/>
    <w:rsid w:val="47EB5CDD"/>
    <w:rsid w:val="4C215AB1"/>
    <w:rsid w:val="669D1051"/>
    <w:rsid w:val="7499132E"/>
    <w:rsid w:val="7BAE260E"/>
    <w:rsid w:val="7C8F4F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E7BE12"/>
  <w15:docId w15:val="{B4A46B71-88C8-43F6-9225-D70B330F0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toc 4" w:qFormat="1"/>
    <w:lsdException w:name="Normal Indent" w:uiPriority="99" w:unhideWhenUsed="1" w:qFormat="1"/>
    <w:lsdException w:name="head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paragraph" w:styleId="1">
    <w:name w:val="heading 1"/>
    <w:basedOn w:val="a"/>
    <w:next w:val="a"/>
    <w:qFormat/>
    <w:pPr>
      <w:keepNext/>
      <w:keepLines/>
      <w:spacing w:before="340" w:after="330" w:line="576" w:lineRule="auto"/>
      <w:outlineLvl w:val="0"/>
    </w:pPr>
    <w:rPr>
      <w:b/>
      <w:kern w:val="44"/>
      <w:sz w:val="30"/>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unhideWhenUsed/>
    <w:qFormat/>
    <w:pPr>
      <w:keepNext/>
      <w:keepLines/>
      <w:spacing w:before="260" w:after="260" w:line="413" w:lineRule="auto"/>
      <w:outlineLvl w:val="2"/>
    </w:pPr>
    <w:rPr>
      <w:b/>
      <w:sz w:val="32"/>
    </w:rPr>
  </w:style>
  <w:style w:type="paragraph" w:styleId="4">
    <w:name w:val="heading 4"/>
    <w:basedOn w:val="a"/>
    <w:next w:val="a"/>
    <w:unhideWhenUsed/>
    <w:qFormat/>
    <w:pPr>
      <w:keepNext/>
      <w:keepLines/>
      <w:spacing w:before="280" w:after="290" w:line="372" w:lineRule="auto"/>
      <w:outlineLvl w:val="3"/>
    </w:pPr>
    <w:rPr>
      <w:rFonts w:ascii="Arial" w:eastAsia="黑体" w:hAnsi="Arial"/>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
    <w:uiPriority w:val="99"/>
    <w:unhideWhenUsed/>
    <w:qFormat/>
    <w:pPr>
      <w:ind w:firstLineChars="200" w:firstLine="420"/>
    </w:pPr>
  </w:style>
  <w:style w:type="paragraph" w:styleId="TOC3">
    <w:name w:val="toc 3"/>
    <w:basedOn w:val="a"/>
    <w:next w:val="a"/>
    <w:qFormat/>
    <w:pPr>
      <w:ind w:leftChars="400" w:left="840"/>
    </w:pPr>
  </w:style>
  <w:style w:type="paragraph" w:styleId="a4">
    <w:name w:val="footer"/>
    <w:basedOn w:val="a"/>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
    <w:next w:val="a"/>
    <w:qFormat/>
  </w:style>
  <w:style w:type="paragraph" w:styleId="TOC4">
    <w:name w:val="toc 4"/>
    <w:basedOn w:val="a"/>
    <w:next w:val="a"/>
    <w:qFormat/>
    <w:pPr>
      <w:ind w:leftChars="600" w:left="1260"/>
    </w:pPr>
  </w:style>
  <w:style w:type="paragraph" w:styleId="TOC2">
    <w:name w:val="toc 2"/>
    <w:basedOn w:val="a"/>
    <w:next w:val="a"/>
    <w:qFormat/>
    <w:pPr>
      <w:ind w:leftChars="200"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14</Pages>
  <Words>1638</Words>
  <Characters>9340</Characters>
  <Application>Microsoft Office Word</Application>
  <DocSecurity>0</DocSecurity>
  <Lines>77</Lines>
  <Paragraphs>21</Paragraphs>
  <ScaleCrop>false</ScaleCrop>
  <Company/>
  <LinksUpToDate>false</LinksUpToDate>
  <CharactersWithSpaces>10957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杰西卡小贝</dc:creator>
  <cp:lastModifiedBy>kang</cp:lastModifiedBy>
  <cp:revision>4</cp:revision>
  <dcterms:created xsi:type="dcterms:W3CDTF">2025-11-03T11:58:00Z</dcterms:created>
  <dcterms:modified xsi:type="dcterms:W3CDTF">2025-11-04T02:55:00Z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36A4D4454B93407CBB7ED3E52EB00C49_13</vt:lpwstr>
  </property>
  <property fmtid="{D5CDD505-2E9C-101B-9397-08002B2CF9AE}" pid="4" name="KSOTemplateDocerSaveRecord">
    <vt:lpwstr>eyJoZGlkIjoiMjQ2Yjg2N2ViOTc5N2UwYzE3MWRhMjU2MTMzNjZkNTkiLCJ1c2VySWQiOiIyNDI5NjcwNzkifQ==</vt:lpwstr>
  </property>
</Properties>
</file>